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2C1" w:rsidRDefault="00BD72C1" w:rsidP="00BD72C1">
      <w:pPr>
        <w:ind w:firstLineChars="0" w:firstLine="0"/>
        <w:rPr>
          <w:rFonts w:ascii="方正黑体_GBK" w:eastAsia="方正黑体_GBK"/>
          <w:bCs/>
          <w:kern w:val="60"/>
        </w:rPr>
      </w:pPr>
      <w:bookmarkStart w:id="0" w:name="_Toc513187368"/>
      <w:bookmarkStart w:id="1" w:name="_Toc515357585"/>
      <w:r w:rsidRPr="00A57FCE">
        <w:rPr>
          <w:rFonts w:ascii="方正黑体_GBK" w:eastAsia="方正黑体_GBK" w:hint="eastAsia"/>
          <w:bCs/>
          <w:kern w:val="60"/>
        </w:rPr>
        <w:t>附件</w:t>
      </w:r>
      <w:r>
        <w:rPr>
          <w:rFonts w:ascii="方正黑体_GBK" w:eastAsia="方正黑体_GBK" w:hint="eastAsia"/>
          <w:bCs/>
          <w:kern w:val="60"/>
        </w:rPr>
        <w:t>37</w:t>
      </w:r>
    </w:p>
    <w:p w:rsidR="00BD72C1" w:rsidRDefault="00BD72C1" w:rsidP="00BD72C1">
      <w:pPr>
        <w:ind w:firstLineChars="0" w:firstLine="0"/>
        <w:rPr>
          <w:rFonts w:ascii="方正黑体_GBK" w:eastAsia="方正黑体_GBK"/>
          <w:bCs/>
          <w:kern w:val="60"/>
        </w:rPr>
      </w:pPr>
      <w:bookmarkStart w:id="2" w:name="_GoBack"/>
      <w:bookmarkEnd w:id="2"/>
    </w:p>
    <w:p w:rsidR="00BD72C1" w:rsidRPr="00C515E3" w:rsidRDefault="00BD72C1" w:rsidP="00BD72C1">
      <w:pPr>
        <w:ind w:firstLineChars="0" w:firstLine="0"/>
        <w:jc w:val="center"/>
        <w:rPr>
          <w:rFonts w:ascii="方正小标宋_GBK" w:eastAsia="方正小标宋_GBK"/>
          <w:sz w:val="44"/>
          <w:szCs w:val="44"/>
        </w:rPr>
      </w:pPr>
      <w:r w:rsidRPr="00BD72C1">
        <w:rPr>
          <w:rFonts w:ascii="方正小标宋_GBK" w:eastAsia="方正小标宋_GBK" w:hint="eastAsia"/>
          <w:sz w:val="44"/>
          <w:szCs w:val="44"/>
        </w:rPr>
        <w:t>出入境人员携带物检疫管理办法</w:t>
      </w:r>
      <w:bookmarkEnd w:id="0"/>
      <w:bookmarkEnd w:id="1"/>
    </w:p>
    <w:p w:rsidR="00BD72C1" w:rsidRPr="00BD72C1" w:rsidRDefault="00BD72C1" w:rsidP="00771E60">
      <w:pPr>
        <w:spacing w:beforeLines="100" w:before="312" w:afterLines="100" w:after="312"/>
        <w:ind w:firstLineChars="0" w:firstLine="0"/>
        <w:jc w:val="center"/>
        <w:rPr>
          <w:rFonts w:ascii="方正黑体_GBK" w:eastAsia="方正黑体_GBK" w:hAnsi="Calibri"/>
        </w:rPr>
      </w:pPr>
      <w:r w:rsidRPr="00BD72C1">
        <w:rPr>
          <w:rFonts w:ascii="方正黑体_GBK" w:eastAsia="方正黑体_GBK" w:hAnsi="Calibri" w:hint="eastAsia"/>
        </w:rPr>
        <w:t xml:space="preserve">第一章 </w:t>
      </w:r>
      <w:r w:rsidRPr="00BD72C1">
        <w:rPr>
          <w:rFonts w:ascii="方正黑体_GBK" w:eastAsia="方正黑体_GBK" w:hAnsi="Calibri"/>
        </w:rPr>
        <w:t xml:space="preserve"> </w:t>
      </w:r>
      <w:r w:rsidRPr="00BD72C1">
        <w:rPr>
          <w:rFonts w:ascii="方正黑体_GBK" w:eastAsia="方正黑体_GBK" w:hAnsi="Calibri" w:hint="eastAsia"/>
        </w:rPr>
        <w:t xml:space="preserve">总 </w:t>
      </w:r>
      <w:r w:rsidRPr="00BD72C1">
        <w:rPr>
          <w:rFonts w:ascii="方正黑体_GBK" w:eastAsia="方正黑体_GBK" w:hAnsi="Calibri"/>
        </w:rPr>
        <w:t xml:space="preserve"> </w:t>
      </w:r>
      <w:r w:rsidRPr="00BD72C1">
        <w:rPr>
          <w:rFonts w:ascii="方正黑体_GBK" w:eastAsia="方正黑体_GBK" w:hAnsi="Calibri" w:hint="eastAsia"/>
        </w:rPr>
        <w:t>则</w:t>
      </w:r>
    </w:p>
    <w:p w:rsidR="00BD72C1" w:rsidRDefault="00BD72C1" w:rsidP="00BD72C1">
      <w:pPr>
        <w:widowControl/>
        <w:autoSpaceDN w:val="0"/>
        <w:ind w:firstLine="640"/>
        <w:jc w:val="both"/>
        <w:rPr>
          <w:kern w:val="0"/>
        </w:rPr>
      </w:pPr>
      <w:r>
        <w:rPr>
          <w:rFonts w:eastAsia="方正黑体_GBK" w:hint="eastAsia"/>
          <w:kern w:val="0"/>
        </w:rPr>
        <w:t>第一条</w:t>
      </w:r>
      <w:r>
        <w:rPr>
          <w:kern w:val="0"/>
        </w:rPr>
        <w:t xml:space="preserve">  </w:t>
      </w:r>
      <w:r>
        <w:rPr>
          <w:rFonts w:hint="eastAsia"/>
          <w:kern w:val="0"/>
        </w:rPr>
        <w:t>为了防止人类传染病及其医学媒介生物、动物传染病、寄生虫病和植物危险性病、虫、杂草以及其他有害生物经国境传入、传出，保护人体健康和</w:t>
      </w:r>
      <w:proofErr w:type="gramStart"/>
      <w:r>
        <w:rPr>
          <w:rFonts w:hint="eastAsia"/>
          <w:kern w:val="0"/>
        </w:rPr>
        <w:t>农、</w:t>
      </w:r>
      <w:proofErr w:type="gramEnd"/>
      <w:r>
        <w:rPr>
          <w:rFonts w:hint="eastAsia"/>
          <w:kern w:val="0"/>
        </w:rPr>
        <w:t>林、牧、渔业以及环境安全，依据《中华人民共和国进出境动植物检疫法》及其实施条例、《中华人民共和国国境卫生检疫法》及其实施细则、《农业转基因生物安全管理条例》《中华人民共和国濒危野生动植物进出口管理条例》等法律法规的规定，制定本办法。</w:t>
      </w:r>
    </w:p>
    <w:p w:rsidR="00BD72C1" w:rsidRDefault="00BD72C1" w:rsidP="00BD72C1">
      <w:pPr>
        <w:widowControl/>
        <w:autoSpaceDN w:val="0"/>
        <w:ind w:firstLine="640"/>
        <w:jc w:val="both"/>
        <w:rPr>
          <w:kern w:val="0"/>
        </w:rPr>
      </w:pPr>
      <w:r>
        <w:rPr>
          <w:rFonts w:eastAsia="方正黑体_GBK" w:hint="eastAsia"/>
          <w:kern w:val="0"/>
        </w:rPr>
        <w:t>第二条</w:t>
      </w:r>
      <w:r>
        <w:rPr>
          <w:kern w:val="0"/>
        </w:rPr>
        <w:t xml:space="preserve">  </w:t>
      </w:r>
      <w:r>
        <w:rPr>
          <w:rFonts w:hint="eastAsia"/>
          <w:kern w:val="0"/>
        </w:rPr>
        <w:t>本办法所称出入境人员，是指出入境的旅客（包括享有外交、领事特权与豁免权的外交代表）和交通工具的员工以及其他人员。</w:t>
      </w:r>
    </w:p>
    <w:p w:rsidR="00BD72C1" w:rsidRDefault="00BD72C1" w:rsidP="00BD72C1">
      <w:pPr>
        <w:widowControl/>
        <w:autoSpaceDN w:val="0"/>
        <w:ind w:firstLine="640"/>
        <w:jc w:val="both"/>
        <w:rPr>
          <w:kern w:val="0"/>
        </w:rPr>
      </w:pPr>
      <w:r>
        <w:rPr>
          <w:rFonts w:hint="eastAsia"/>
          <w:kern w:val="0"/>
        </w:rPr>
        <w:t>本办法所称携带物，是指出入境人员随身携带以及随所搭乘的车、船、飞机等交通工具托运的物品和分离运输的物品。</w:t>
      </w:r>
    </w:p>
    <w:p w:rsidR="00BD72C1" w:rsidRDefault="00BD72C1" w:rsidP="00BD72C1">
      <w:pPr>
        <w:widowControl/>
        <w:autoSpaceDN w:val="0"/>
        <w:ind w:firstLine="640"/>
        <w:jc w:val="both"/>
        <w:rPr>
          <w:kern w:val="0"/>
        </w:rPr>
      </w:pPr>
      <w:r>
        <w:rPr>
          <w:rFonts w:eastAsia="方正黑体_GBK" w:hint="eastAsia"/>
          <w:kern w:val="0"/>
        </w:rPr>
        <w:t>第三条</w:t>
      </w:r>
      <w:r>
        <w:rPr>
          <w:kern w:val="0"/>
        </w:rPr>
        <w:t xml:space="preserve">  </w:t>
      </w:r>
      <w:r>
        <w:rPr>
          <w:rFonts w:hint="eastAsia"/>
          <w:kern w:val="0"/>
        </w:rPr>
        <w:t>海关总署主管全国出入境人员携带物检疫和监督管理工作。</w:t>
      </w:r>
    </w:p>
    <w:p w:rsidR="00BD72C1" w:rsidRDefault="00BD72C1" w:rsidP="00BD72C1">
      <w:pPr>
        <w:widowControl/>
        <w:autoSpaceDN w:val="0"/>
        <w:ind w:firstLine="640"/>
        <w:jc w:val="both"/>
        <w:rPr>
          <w:kern w:val="0"/>
        </w:rPr>
      </w:pPr>
      <w:r>
        <w:rPr>
          <w:rFonts w:hint="eastAsia"/>
          <w:kern w:val="0"/>
        </w:rPr>
        <w:t>主管海关负责所辖地区出入境人员携带物检疫和监督管理工作。</w:t>
      </w:r>
    </w:p>
    <w:p w:rsidR="00BD72C1" w:rsidRDefault="00BD72C1" w:rsidP="00BD72C1">
      <w:pPr>
        <w:widowControl/>
        <w:autoSpaceDN w:val="0"/>
        <w:ind w:firstLine="640"/>
        <w:jc w:val="both"/>
        <w:rPr>
          <w:kern w:val="0"/>
        </w:rPr>
      </w:pPr>
      <w:r>
        <w:rPr>
          <w:rFonts w:eastAsia="方正黑体_GBK" w:hint="eastAsia"/>
          <w:kern w:val="0"/>
        </w:rPr>
        <w:lastRenderedPageBreak/>
        <w:t>第四条</w:t>
      </w:r>
      <w:r>
        <w:rPr>
          <w:rFonts w:eastAsia="方正黑体_GBK"/>
          <w:kern w:val="0"/>
        </w:rPr>
        <w:t xml:space="preserve">  </w:t>
      </w:r>
      <w:r>
        <w:rPr>
          <w:rFonts w:hint="eastAsia"/>
          <w:kern w:val="0"/>
        </w:rPr>
        <w:t>出入境人员携带下列物品，应当向海关申报并接受检疫：</w:t>
      </w:r>
    </w:p>
    <w:p w:rsidR="00BD72C1" w:rsidRDefault="00BD72C1" w:rsidP="00BD72C1">
      <w:pPr>
        <w:widowControl/>
        <w:autoSpaceDN w:val="0"/>
        <w:ind w:firstLine="640"/>
        <w:jc w:val="both"/>
        <w:rPr>
          <w:kern w:val="0"/>
        </w:rPr>
      </w:pPr>
      <w:r>
        <w:rPr>
          <w:rFonts w:hint="eastAsia"/>
          <w:kern w:val="0"/>
        </w:rPr>
        <w:t>（一）入境动植物、动植物产品和其他检疫物；</w:t>
      </w:r>
    </w:p>
    <w:p w:rsidR="00BD72C1" w:rsidRDefault="00BD72C1" w:rsidP="00BD72C1">
      <w:pPr>
        <w:widowControl/>
        <w:autoSpaceDN w:val="0"/>
        <w:ind w:firstLine="640"/>
        <w:jc w:val="both"/>
        <w:rPr>
          <w:kern w:val="0"/>
        </w:rPr>
      </w:pPr>
      <w:r>
        <w:rPr>
          <w:rFonts w:hint="eastAsia"/>
          <w:kern w:val="0"/>
        </w:rPr>
        <w:t>（二）出入境生物物种资源、濒危野生动植物及其产品；</w:t>
      </w:r>
    </w:p>
    <w:p w:rsidR="00BD72C1" w:rsidRDefault="00BD72C1" w:rsidP="00BD72C1">
      <w:pPr>
        <w:widowControl/>
        <w:autoSpaceDN w:val="0"/>
        <w:ind w:firstLine="640"/>
        <w:jc w:val="both"/>
        <w:rPr>
          <w:kern w:val="0"/>
        </w:rPr>
      </w:pPr>
      <w:r>
        <w:rPr>
          <w:rFonts w:hint="eastAsia"/>
          <w:kern w:val="0"/>
        </w:rPr>
        <w:t>（三）出境的国家重点保护的野生动植物及其产品；</w:t>
      </w:r>
    </w:p>
    <w:p w:rsidR="00BD72C1" w:rsidRDefault="00BD72C1" w:rsidP="00BD72C1">
      <w:pPr>
        <w:widowControl/>
        <w:autoSpaceDN w:val="0"/>
        <w:ind w:firstLine="640"/>
        <w:jc w:val="both"/>
        <w:rPr>
          <w:kern w:val="0"/>
        </w:rPr>
      </w:pPr>
      <w:r>
        <w:rPr>
          <w:rFonts w:hint="eastAsia"/>
          <w:kern w:val="0"/>
        </w:rPr>
        <w:t>（四）出入境的微生物、人体组织、生物制品、血液及血液制品等特殊物品（以下简称“特殊物品”）；</w:t>
      </w:r>
    </w:p>
    <w:p w:rsidR="00BD72C1" w:rsidRDefault="00BD72C1" w:rsidP="00BD72C1">
      <w:pPr>
        <w:widowControl/>
        <w:autoSpaceDN w:val="0"/>
        <w:ind w:firstLine="640"/>
        <w:jc w:val="both"/>
        <w:rPr>
          <w:kern w:val="0"/>
        </w:rPr>
      </w:pPr>
      <w:r>
        <w:rPr>
          <w:rFonts w:hint="eastAsia"/>
          <w:kern w:val="0"/>
        </w:rPr>
        <w:t>（五）出入境的尸体、骸骨等；</w:t>
      </w:r>
    </w:p>
    <w:p w:rsidR="00BD72C1" w:rsidRDefault="00BD72C1" w:rsidP="00BD72C1">
      <w:pPr>
        <w:widowControl/>
        <w:autoSpaceDN w:val="0"/>
        <w:ind w:firstLine="640"/>
        <w:jc w:val="both"/>
        <w:rPr>
          <w:kern w:val="0"/>
        </w:rPr>
      </w:pPr>
      <w:r>
        <w:rPr>
          <w:rFonts w:hint="eastAsia"/>
          <w:kern w:val="0"/>
        </w:rPr>
        <w:t>（六）来自疫区、被传染病污染或者可能传播传染病的出入境的行李和物品；</w:t>
      </w:r>
    </w:p>
    <w:p w:rsidR="00BD72C1" w:rsidRDefault="00BD72C1" w:rsidP="00BD72C1">
      <w:pPr>
        <w:widowControl/>
        <w:autoSpaceDN w:val="0"/>
        <w:ind w:firstLine="640"/>
        <w:jc w:val="both"/>
        <w:rPr>
          <w:kern w:val="0"/>
        </w:rPr>
      </w:pPr>
      <w:r>
        <w:rPr>
          <w:rFonts w:hint="eastAsia"/>
          <w:kern w:val="0"/>
        </w:rPr>
        <w:t>（七）其他应当向海关申报并接受检疫的携带物。</w:t>
      </w:r>
    </w:p>
    <w:p w:rsidR="00BD72C1" w:rsidRDefault="00BD72C1" w:rsidP="00BD72C1">
      <w:pPr>
        <w:widowControl/>
        <w:autoSpaceDN w:val="0"/>
        <w:ind w:firstLine="640"/>
        <w:jc w:val="both"/>
        <w:rPr>
          <w:kern w:val="0"/>
        </w:rPr>
      </w:pPr>
      <w:r>
        <w:rPr>
          <w:rFonts w:eastAsia="方正黑体_GBK" w:hint="eastAsia"/>
          <w:kern w:val="0"/>
        </w:rPr>
        <w:t>第五条</w:t>
      </w:r>
      <w:r>
        <w:rPr>
          <w:rFonts w:eastAsia="方正黑体_GBK"/>
          <w:kern w:val="0"/>
        </w:rPr>
        <w:t xml:space="preserve">  </w:t>
      </w:r>
      <w:r>
        <w:rPr>
          <w:rFonts w:hint="eastAsia"/>
          <w:kern w:val="0"/>
        </w:rPr>
        <w:t>出入境人员禁止携带下列物品进境：</w:t>
      </w:r>
    </w:p>
    <w:p w:rsidR="00BD72C1" w:rsidRDefault="00BD72C1" w:rsidP="00BD72C1">
      <w:pPr>
        <w:widowControl/>
        <w:autoSpaceDN w:val="0"/>
        <w:ind w:firstLine="640"/>
        <w:jc w:val="both"/>
        <w:rPr>
          <w:kern w:val="0"/>
        </w:rPr>
      </w:pPr>
      <w:r>
        <w:rPr>
          <w:rFonts w:hint="eastAsia"/>
          <w:kern w:val="0"/>
        </w:rPr>
        <w:t>（一）动植物病原体（包括菌种、毒种等）、害虫及其他有害生物；</w:t>
      </w:r>
    </w:p>
    <w:p w:rsidR="00BD72C1" w:rsidRDefault="00BD72C1" w:rsidP="00BD72C1">
      <w:pPr>
        <w:widowControl/>
        <w:autoSpaceDN w:val="0"/>
        <w:ind w:firstLine="640"/>
        <w:jc w:val="both"/>
        <w:rPr>
          <w:kern w:val="0"/>
        </w:rPr>
      </w:pPr>
      <w:r>
        <w:rPr>
          <w:rFonts w:hint="eastAsia"/>
          <w:kern w:val="0"/>
        </w:rPr>
        <w:t>（二）动植物疫情流行的国家或者地区的有关动植物、动植物产品和其他检疫物；</w:t>
      </w:r>
    </w:p>
    <w:p w:rsidR="00BD72C1" w:rsidRDefault="00BD72C1" w:rsidP="00BD72C1">
      <w:pPr>
        <w:widowControl/>
        <w:autoSpaceDN w:val="0"/>
        <w:ind w:firstLine="640"/>
        <w:jc w:val="both"/>
        <w:rPr>
          <w:kern w:val="0"/>
        </w:rPr>
      </w:pPr>
      <w:r>
        <w:rPr>
          <w:rFonts w:hint="eastAsia"/>
          <w:kern w:val="0"/>
        </w:rPr>
        <w:t>（三）动物尸体；</w:t>
      </w:r>
    </w:p>
    <w:p w:rsidR="00BD72C1" w:rsidRDefault="00BD72C1" w:rsidP="00BD72C1">
      <w:pPr>
        <w:widowControl/>
        <w:autoSpaceDN w:val="0"/>
        <w:ind w:firstLine="640"/>
        <w:jc w:val="both"/>
        <w:rPr>
          <w:kern w:val="0"/>
        </w:rPr>
      </w:pPr>
      <w:r>
        <w:rPr>
          <w:rFonts w:hint="eastAsia"/>
          <w:kern w:val="0"/>
        </w:rPr>
        <w:t>（四）土壤；</w:t>
      </w:r>
    </w:p>
    <w:p w:rsidR="00BD72C1" w:rsidRDefault="00BD72C1" w:rsidP="00BD72C1">
      <w:pPr>
        <w:widowControl/>
        <w:autoSpaceDN w:val="0"/>
        <w:ind w:firstLine="640"/>
        <w:jc w:val="both"/>
        <w:rPr>
          <w:kern w:val="0"/>
        </w:rPr>
      </w:pPr>
      <w:r>
        <w:rPr>
          <w:rFonts w:hint="eastAsia"/>
          <w:kern w:val="0"/>
        </w:rPr>
        <w:t>（五）《中华人民共和国禁止携带、邮寄进境的动植物及其产品名录》所列各物；</w:t>
      </w:r>
    </w:p>
    <w:p w:rsidR="00BD72C1" w:rsidRDefault="00BD72C1" w:rsidP="00BD72C1">
      <w:pPr>
        <w:widowControl/>
        <w:autoSpaceDN w:val="0"/>
        <w:ind w:firstLine="640"/>
        <w:jc w:val="both"/>
        <w:rPr>
          <w:kern w:val="0"/>
        </w:rPr>
      </w:pPr>
      <w:r>
        <w:rPr>
          <w:rFonts w:hint="eastAsia"/>
          <w:kern w:val="0"/>
        </w:rPr>
        <w:t>（六）国家规定禁止进境的废旧物品、放射性物质以及其他禁止进境物。</w:t>
      </w:r>
    </w:p>
    <w:p w:rsidR="00BD72C1" w:rsidRDefault="00BD72C1" w:rsidP="00BD72C1">
      <w:pPr>
        <w:widowControl/>
        <w:autoSpaceDN w:val="0"/>
        <w:ind w:firstLine="640"/>
        <w:jc w:val="both"/>
        <w:rPr>
          <w:kern w:val="0"/>
        </w:rPr>
      </w:pPr>
      <w:r>
        <w:rPr>
          <w:rFonts w:eastAsia="方正黑体_GBK" w:hint="eastAsia"/>
          <w:kern w:val="0"/>
        </w:rPr>
        <w:t>第六条</w:t>
      </w:r>
      <w:r>
        <w:rPr>
          <w:kern w:val="0"/>
        </w:rPr>
        <w:t xml:space="preserve">  </w:t>
      </w:r>
      <w:r>
        <w:rPr>
          <w:rFonts w:hint="eastAsia"/>
          <w:kern w:val="0"/>
        </w:rPr>
        <w:t>经海关检疫，发现携带物存在重大检疫风险的，海关应当启动风险预警及快速反应机制。</w:t>
      </w:r>
    </w:p>
    <w:p w:rsidR="00BD72C1" w:rsidRPr="00132229" w:rsidRDefault="00BD72C1" w:rsidP="00771E60">
      <w:pPr>
        <w:spacing w:beforeLines="100" w:before="312" w:afterLines="100" w:after="312"/>
        <w:ind w:firstLineChars="0" w:firstLine="0"/>
        <w:jc w:val="center"/>
        <w:rPr>
          <w:rFonts w:ascii="方正黑体_GBK" w:eastAsia="方正黑体_GBK" w:hAnsi="Calibri"/>
        </w:rPr>
      </w:pPr>
      <w:r w:rsidRPr="00132229">
        <w:rPr>
          <w:rFonts w:ascii="方正黑体_GBK" w:eastAsia="方正黑体_GBK" w:hAnsi="Calibri" w:hint="eastAsia"/>
        </w:rPr>
        <w:lastRenderedPageBreak/>
        <w:t>第二章</w:t>
      </w:r>
      <w:r w:rsidRPr="00132229">
        <w:rPr>
          <w:rFonts w:ascii="方正黑体_GBK" w:eastAsia="方正黑体_GBK" w:hAnsi="Calibri"/>
        </w:rPr>
        <w:t xml:space="preserve"> </w:t>
      </w:r>
      <w:r w:rsidRPr="00132229">
        <w:rPr>
          <w:rFonts w:ascii="方正黑体_GBK" w:eastAsia="方正黑体_GBK" w:hAnsi="Calibri" w:hint="eastAsia"/>
        </w:rPr>
        <w:t xml:space="preserve"> 检疫审批</w:t>
      </w:r>
    </w:p>
    <w:p w:rsidR="00BD72C1" w:rsidRDefault="00BD72C1" w:rsidP="00BD72C1">
      <w:pPr>
        <w:widowControl/>
        <w:autoSpaceDN w:val="0"/>
        <w:ind w:firstLine="640"/>
        <w:jc w:val="both"/>
        <w:rPr>
          <w:kern w:val="0"/>
        </w:rPr>
      </w:pPr>
      <w:r>
        <w:rPr>
          <w:rFonts w:eastAsia="方正黑体_GBK" w:hint="eastAsia"/>
          <w:kern w:val="0"/>
        </w:rPr>
        <w:t>第七条</w:t>
      </w:r>
      <w:r>
        <w:rPr>
          <w:kern w:val="0"/>
        </w:rPr>
        <w:t xml:space="preserve">  </w:t>
      </w:r>
      <w:r>
        <w:rPr>
          <w:rFonts w:hint="eastAsia"/>
          <w:kern w:val="0"/>
        </w:rPr>
        <w:t>携带动植物、动植物产品入境需要办理检疫审批手续的，应当事先向海关总署申请办理动植物检疫审批手续。</w:t>
      </w:r>
    </w:p>
    <w:p w:rsidR="00BD72C1" w:rsidRDefault="00BD72C1" w:rsidP="00BD72C1">
      <w:pPr>
        <w:widowControl/>
        <w:autoSpaceDN w:val="0"/>
        <w:ind w:firstLine="640"/>
        <w:jc w:val="both"/>
        <w:rPr>
          <w:kern w:val="0"/>
        </w:rPr>
      </w:pPr>
      <w:r>
        <w:rPr>
          <w:rFonts w:eastAsia="方正黑体_GBK" w:hint="eastAsia"/>
          <w:kern w:val="0"/>
        </w:rPr>
        <w:t>第八条</w:t>
      </w:r>
      <w:r>
        <w:rPr>
          <w:kern w:val="0"/>
        </w:rPr>
        <w:t xml:space="preserve">  </w:t>
      </w:r>
      <w:r>
        <w:rPr>
          <w:rFonts w:hint="eastAsia"/>
          <w:kern w:val="0"/>
        </w:rPr>
        <w:t>携带植物种子、种苗及其他繁殖材料入境，因特殊情况无法事先办理检疫审批的，应当按照有关规定申请补办。</w:t>
      </w:r>
    </w:p>
    <w:p w:rsidR="00BD72C1" w:rsidRDefault="00BD72C1" w:rsidP="00BD72C1">
      <w:pPr>
        <w:widowControl/>
        <w:autoSpaceDN w:val="0"/>
        <w:ind w:firstLine="640"/>
        <w:jc w:val="both"/>
        <w:rPr>
          <w:kern w:val="0"/>
        </w:rPr>
      </w:pPr>
      <w:r>
        <w:rPr>
          <w:rFonts w:eastAsia="方正黑体_GBK" w:hint="eastAsia"/>
          <w:kern w:val="0"/>
        </w:rPr>
        <w:t>第九条</w:t>
      </w:r>
      <w:r>
        <w:rPr>
          <w:kern w:val="0"/>
        </w:rPr>
        <w:t xml:space="preserve">  </w:t>
      </w:r>
      <w:r>
        <w:rPr>
          <w:rFonts w:hint="eastAsia"/>
          <w:kern w:val="0"/>
        </w:rPr>
        <w:t>因科学研究等特殊需要，携带本办法第五条第一项至第四项规定的物品入境的，应当事先向海关总署申请办理动植物检疫特许审批手续。</w:t>
      </w:r>
    </w:p>
    <w:p w:rsidR="00BD72C1" w:rsidRDefault="00BD72C1" w:rsidP="00BD72C1">
      <w:pPr>
        <w:widowControl/>
        <w:autoSpaceDN w:val="0"/>
        <w:ind w:firstLine="640"/>
        <w:jc w:val="both"/>
        <w:rPr>
          <w:kern w:val="0"/>
        </w:rPr>
      </w:pPr>
      <w:r>
        <w:rPr>
          <w:rFonts w:eastAsia="方正黑体_GBK" w:hint="eastAsia"/>
          <w:kern w:val="0"/>
        </w:rPr>
        <w:t>第十条</w:t>
      </w:r>
      <w:r>
        <w:rPr>
          <w:kern w:val="0"/>
        </w:rPr>
        <w:t xml:space="preserve">  </w:t>
      </w:r>
      <w:r>
        <w:rPr>
          <w:rFonts w:hint="eastAsia"/>
          <w:kern w:val="0"/>
        </w:rPr>
        <w:t>《中华人民共和国禁止携带、邮寄进境的动植物及其产品名录》所列各物，经国家有关行政主管部门审批许可，并具有输出国家或者地区官方机构出具的检疫证书的，可以携带入境。</w:t>
      </w:r>
    </w:p>
    <w:p w:rsidR="00BD72C1" w:rsidRDefault="00BD72C1" w:rsidP="00BD72C1">
      <w:pPr>
        <w:widowControl/>
        <w:autoSpaceDN w:val="0"/>
        <w:ind w:firstLine="640"/>
        <w:jc w:val="both"/>
        <w:rPr>
          <w:kern w:val="0"/>
        </w:rPr>
      </w:pPr>
      <w:r>
        <w:rPr>
          <w:rFonts w:eastAsia="方正黑体_GBK" w:hint="eastAsia"/>
          <w:kern w:val="0"/>
        </w:rPr>
        <w:t>第十一条</w:t>
      </w:r>
      <w:r>
        <w:rPr>
          <w:kern w:val="0"/>
        </w:rPr>
        <w:t xml:space="preserve">  </w:t>
      </w:r>
      <w:r>
        <w:rPr>
          <w:rFonts w:hint="eastAsia"/>
          <w:kern w:val="0"/>
        </w:rPr>
        <w:t>携带特殊物品出入境，应当事先向直属海关办理卫生检疫审批手续。</w:t>
      </w:r>
    </w:p>
    <w:p w:rsidR="00BD72C1" w:rsidRDefault="00BD72C1" w:rsidP="00771E60">
      <w:pPr>
        <w:spacing w:beforeLines="100" w:before="312" w:afterLines="100" w:after="312"/>
        <w:ind w:firstLineChars="0" w:firstLine="0"/>
        <w:jc w:val="center"/>
        <w:rPr>
          <w:rFonts w:eastAsia="方正黑体_GBK"/>
          <w:kern w:val="0"/>
        </w:rPr>
      </w:pPr>
      <w:r w:rsidRPr="00132229">
        <w:rPr>
          <w:rFonts w:ascii="方正黑体_GBK" w:eastAsia="方正黑体_GBK" w:hAnsi="Calibri" w:hint="eastAsia"/>
        </w:rPr>
        <w:t xml:space="preserve">第三章 </w:t>
      </w:r>
      <w:r w:rsidRPr="00132229">
        <w:rPr>
          <w:rFonts w:ascii="方正黑体_GBK" w:eastAsia="方正黑体_GBK" w:hAnsi="Calibri"/>
        </w:rPr>
        <w:t xml:space="preserve"> </w:t>
      </w:r>
      <w:r w:rsidRPr="00132229">
        <w:rPr>
          <w:rFonts w:ascii="方正黑体_GBK" w:eastAsia="方正黑体_GBK" w:hAnsi="Calibri" w:hint="eastAsia"/>
        </w:rPr>
        <w:t>申报与现场检疫</w:t>
      </w:r>
    </w:p>
    <w:p w:rsidR="00BD72C1" w:rsidRDefault="00BD72C1" w:rsidP="00BD72C1">
      <w:pPr>
        <w:widowControl/>
        <w:autoSpaceDN w:val="0"/>
        <w:ind w:firstLine="640"/>
        <w:jc w:val="both"/>
        <w:rPr>
          <w:kern w:val="0"/>
        </w:rPr>
      </w:pPr>
      <w:r>
        <w:rPr>
          <w:rFonts w:eastAsia="方正黑体_GBK" w:hint="eastAsia"/>
          <w:kern w:val="0"/>
        </w:rPr>
        <w:t>第十二条</w:t>
      </w:r>
      <w:r>
        <w:rPr>
          <w:rFonts w:eastAsia="方正黑体_GBK"/>
          <w:kern w:val="0"/>
        </w:rPr>
        <w:t xml:space="preserve">  </w:t>
      </w:r>
      <w:r>
        <w:rPr>
          <w:rFonts w:hint="eastAsia"/>
          <w:kern w:val="0"/>
        </w:rPr>
        <w:t>携带本办法第四条所列各物入境的，入境人员应当按照有关规定申报，接受海关检疫。</w:t>
      </w:r>
    </w:p>
    <w:p w:rsidR="00BD72C1" w:rsidRDefault="00BD72C1" w:rsidP="00BD72C1">
      <w:pPr>
        <w:widowControl/>
        <w:autoSpaceDN w:val="0"/>
        <w:ind w:firstLine="640"/>
        <w:jc w:val="both"/>
        <w:rPr>
          <w:kern w:val="0"/>
        </w:rPr>
      </w:pPr>
      <w:r>
        <w:rPr>
          <w:rFonts w:eastAsia="方正黑体_GBK" w:hint="eastAsia"/>
          <w:kern w:val="0"/>
        </w:rPr>
        <w:t>第十三条</w:t>
      </w:r>
      <w:r>
        <w:rPr>
          <w:kern w:val="0"/>
        </w:rPr>
        <w:t xml:space="preserve">  </w:t>
      </w:r>
      <w:r>
        <w:rPr>
          <w:rFonts w:hint="eastAsia"/>
          <w:kern w:val="0"/>
        </w:rPr>
        <w:t>海关可以在交通工具、人员出入境通道、行李提取或者托运处等现场，对出入境人员携带物进行现场检查，现场检查可以使用</w:t>
      </w:r>
      <w:r>
        <w:rPr>
          <w:kern w:val="0"/>
        </w:rPr>
        <w:t>X</w:t>
      </w:r>
      <w:r>
        <w:rPr>
          <w:rFonts w:hint="eastAsia"/>
          <w:kern w:val="0"/>
        </w:rPr>
        <w:t>光机、检疫犬以及其他方式进行。</w:t>
      </w:r>
    </w:p>
    <w:p w:rsidR="00BD72C1" w:rsidRDefault="00BD72C1" w:rsidP="00BD72C1">
      <w:pPr>
        <w:widowControl/>
        <w:autoSpaceDN w:val="0"/>
        <w:ind w:firstLine="640"/>
        <w:jc w:val="both"/>
        <w:rPr>
          <w:kern w:val="0"/>
        </w:rPr>
      </w:pPr>
      <w:r>
        <w:rPr>
          <w:rFonts w:hint="eastAsia"/>
          <w:kern w:val="0"/>
        </w:rPr>
        <w:lastRenderedPageBreak/>
        <w:t>对出入境人员可能携带本办法规定应当申报的携带物而未申报的，海关可以进行查询并抽检其物品，必要时可以开箱（包）检查。</w:t>
      </w:r>
    </w:p>
    <w:p w:rsidR="00BD72C1" w:rsidRDefault="00BD72C1" w:rsidP="00BD72C1">
      <w:pPr>
        <w:widowControl/>
        <w:autoSpaceDN w:val="0"/>
        <w:ind w:firstLine="640"/>
        <w:jc w:val="both"/>
        <w:rPr>
          <w:kern w:val="0"/>
        </w:rPr>
      </w:pPr>
      <w:r>
        <w:rPr>
          <w:rFonts w:eastAsia="方正黑体_GBK" w:hint="eastAsia"/>
          <w:kern w:val="0"/>
        </w:rPr>
        <w:t>第十四条</w:t>
      </w:r>
      <w:r>
        <w:rPr>
          <w:kern w:val="0"/>
        </w:rPr>
        <w:t xml:space="preserve">  </w:t>
      </w:r>
      <w:r>
        <w:rPr>
          <w:rFonts w:hint="eastAsia"/>
          <w:kern w:val="0"/>
        </w:rPr>
        <w:t>出入境人员应当接受检查，并配合检验检疫人员工作。</w:t>
      </w:r>
    </w:p>
    <w:p w:rsidR="00BD72C1" w:rsidRDefault="00BD72C1" w:rsidP="00BD72C1">
      <w:pPr>
        <w:widowControl/>
        <w:autoSpaceDN w:val="0"/>
        <w:ind w:firstLine="640"/>
        <w:jc w:val="both"/>
        <w:rPr>
          <w:kern w:val="0"/>
        </w:rPr>
      </w:pPr>
      <w:r>
        <w:rPr>
          <w:rFonts w:hint="eastAsia"/>
          <w:kern w:val="0"/>
        </w:rPr>
        <w:t>享有外交、领事特权与豁免权的外国机构和人员公用或者自用的动植物、动植物产品和其他检疫物入境，应当接受海关检疫；海关查验，须有外交代表或者其授权人员在场。</w:t>
      </w:r>
    </w:p>
    <w:p w:rsidR="00BD72C1" w:rsidRDefault="00BD72C1" w:rsidP="00BD72C1">
      <w:pPr>
        <w:widowControl/>
        <w:autoSpaceDN w:val="0"/>
        <w:ind w:firstLine="640"/>
        <w:jc w:val="both"/>
        <w:rPr>
          <w:kern w:val="0"/>
        </w:rPr>
      </w:pPr>
      <w:r>
        <w:rPr>
          <w:rFonts w:eastAsia="方正黑体_GBK" w:hint="eastAsia"/>
          <w:kern w:val="0"/>
        </w:rPr>
        <w:t>第十五条</w:t>
      </w:r>
      <w:r>
        <w:rPr>
          <w:rFonts w:eastAsia="方正黑体_GBK"/>
          <w:kern w:val="0"/>
        </w:rPr>
        <w:t xml:space="preserve">  </w:t>
      </w:r>
      <w:r>
        <w:rPr>
          <w:rFonts w:hint="eastAsia"/>
          <w:kern w:val="0"/>
        </w:rPr>
        <w:t>对申报以及现场检查发现的本办法第四条所列各物，海关应当进行现场检疫。</w:t>
      </w:r>
    </w:p>
    <w:p w:rsidR="00BD72C1" w:rsidRDefault="00BD72C1" w:rsidP="00BD72C1">
      <w:pPr>
        <w:widowControl/>
        <w:autoSpaceDN w:val="0"/>
        <w:ind w:firstLine="640"/>
        <w:jc w:val="both"/>
        <w:rPr>
          <w:kern w:val="0"/>
        </w:rPr>
      </w:pPr>
      <w:r>
        <w:rPr>
          <w:rFonts w:eastAsia="方正黑体_GBK" w:hint="eastAsia"/>
          <w:kern w:val="0"/>
        </w:rPr>
        <w:t>第十六条</w:t>
      </w:r>
      <w:r>
        <w:rPr>
          <w:kern w:val="0"/>
        </w:rPr>
        <w:t xml:space="preserve">  </w:t>
      </w:r>
      <w:r>
        <w:rPr>
          <w:rFonts w:hint="eastAsia"/>
          <w:kern w:val="0"/>
        </w:rPr>
        <w:t>携带植物种子、种苗及其他繁殖材料</w:t>
      </w:r>
      <w:r w:rsidR="00761CD0">
        <w:rPr>
          <w:rFonts w:hint="eastAsia"/>
          <w:kern w:val="0"/>
        </w:rPr>
        <w:t>进</w:t>
      </w:r>
      <w:r>
        <w:rPr>
          <w:rFonts w:hint="eastAsia"/>
          <w:kern w:val="0"/>
        </w:rPr>
        <w:t>境的，携带人应当</w:t>
      </w:r>
      <w:r w:rsidR="00761CD0" w:rsidRPr="00761CD0">
        <w:rPr>
          <w:rFonts w:hint="eastAsia"/>
          <w:kern w:val="0"/>
        </w:rPr>
        <w:t>取得《引进种子、苗木检疫审批单》或者《引进林木种子、苗木和其它繁殖材料检疫审批单》。海关对上述检疫审批单电子数据进行系统自动比对验核</w:t>
      </w:r>
      <w:r>
        <w:rPr>
          <w:rFonts w:hint="eastAsia"/>
          <w:kern w:val="0"/>
        </w:rPr>
        <w:t>。</w:t>
      </w:r>
    </w:p>
    <w:p w:rsidR="00BD72C1" w:rsidRDefault="00BD72C1" w:rsidP="00BD72C1">
      <w:pPr>
        <w:widowControl/>
        <w:autoSpaceDN w:val="0"/>
        <w:ind w:firstLine="640"/>
        <w:jc w:val="both"/>
        <w:rPr>
          <w:kern w:val="0"/>
        </w:rPr>
      </w:pPr>
      <w:r>
        <w:rPr>
          <w:rFonts w:hint="eastAsia"/>
          <w:kern w:val="0"/>
        </w:rPr>
        <w:t>携带除本条第一款之外的其他应当办理检疫审批的动植物、动植物产品和其他检疫物以及应当办理动植物检疫特许审批的禁止进境物入境的，携带人应当取得海关总署签发的《中华人民共和国进境动植物检疫许可证》（以下简称“检疫许可证”）和其他相关单证。</w:t>
      </w:r>
    </w:p>
    <w:p w:rsidR="00BD72C1" w:rsidRDefault="00BD72C1" w:rsidP="00BD72C1">
      <w:pPr>
        <w:widowControl/>
        <w:autoSpaceDN w:val="0"/>
        <w:ind w:firstLine="640"/>
        <w:jc w:val="both"/>
        <w:rPr>
          <w:kern w:val="0"/>
        </w:rPr>
      </w:pPr>
      <w:r>
        <w:rPr>
          <w:rFonts w:hint="eastAsia"/>
          <w:kern w:val="0"/>
        </w:rPr>
        <w:t>主管海关按照</w:t>
      </w:r>
      <w:r w:rsidR="00761CD0" w:rsidRPr="00761CD0">
        <w:rPr>
          <w:rFonts w:hint="eastAsia"/>
          <w:kern w:val="0"/>
        </w:rPr>
        <w:t>检疫审批要求</w:t>
      </w:r>
      <w:r>
        <w:rPr>
          <w:rFonts w:hint="eastAsia"/>
          <w:kern w:val="0"/>
        </w:rPr>
        <w:t>以及有关规定对本条第一、二款规定的动植物和动植物产品及其他检疫物实施现场检疫。</w:t>
      </w:r>
    </w:p>
    <w:p w:rsidR="00BD72C1" w:rsidRDefault="00BD72C1" w:rsidP="00BD72C1">
      <w:pPr>
        <w:widowControl/>
        <w:autoSpaceDN w:val="0"/>
        <w:ind w:firstLine="640"/>
        <w:jc w:val="both"/>
        <w:rPr>
          <w:kern w:val="0"/>
        </w:rPr>
      </w:pPr>
      <w:r>
        <w:rPr>
          <w:rFonts w:eastAsia="方正黑体_GBK" w:hint="eastAsia"/>
          <w:kern w:val="0"/>
        </w:rPr>
        <w:t>第十七条</w:t>
      </w:r>
      <w:r>
        <w:rPr>
          <w:kern w:val="0"/>
        </w:rPr>
        <w:t xml:space="preserve">  </w:t>
      </w:r>
      <w:r>
        <w:rPr>
          <w:rFonts w:hint="eastAsia"/>
          <w:kern w:val="0"/>
        </w:rPr>
        <w:t>携带入境的活动物仅限犬或者猫（以下称“宠物”），并且每人每次限带</w:t>
      </w:r>
      <w:r>
        <w:rPr>
          <w:kern w:val="0"/>
        </w:rPr>
        <w:t>1</w:t>
      </w:r>
      <w:r>
        <w:rPr>
          <w:rFonts w:hint="eastAsia"/>
          <w:kern w:val="0"/>
        </w:rPr>
        <w:t>只。</w:t>
      </w:r>
    </w:p>
    <w:p w:rsidR="00BD72C1" w:rsidRDefault="00BD72C1" w:rsidP="00BD72C1">
      <w:pPr>
        <w:widowControl/>
        <w:autoSpaceDN w:val="0"/>
        <w:ind w:firstLine="640"/>
        <w:jc w:val="both"/>
        <w:rPr>
          <w:kern w:val="0"/>
        </w:rPr>
      </w:pPr>
      <w:r>
        <w:rPr>
          <w:rFonts w:hint="eastAsia"/>
          <w:kern w:val="0"/>
        </w:rPr>
        <w:lastRenderedPageBreak/>
        <w:t>携带宠物入境的，携带人应当向海关提供输出国家或者地区官方动物检疫机构出具的有效检疫证书和疫苗接种证书。宠物应当具有芯片或者其他有效身份证明。</w:t>
      </w:r>
    </w:p>
    <w:p w:rsidR="00BD72C1" w:rsidRDefault="00BD72C1" w:rsidP="00BD72C1">
      <w:pPr>
        <w:widowControl/>
        <w:autoSpaceDN w:val="0"/>
        <w:ind w:firstLine="640"/>
        <w:jc w:val="both"/>
        <w:rPr>
          <w:kern w:val="0"/>
        </w:rPr>
      </w:pPr>
      <w:r>
        <w:rPr>
          <w:rFonts w:eastAsia="方正黑体_GBK" w:hint="eastAsia"/>
          <w:kern w:val="0"/>
        </w:rPr>
        <w:t>第十八条</w:t>
      </w:r>
      <w:r>
        <w:rPr>
          <w:kern w:val="0"/>
        </w:rPr>
        <w:t xml:space="preserve">  </w:t>
      </w:r>
      <w:r>
        <w:rPr>
          <w:rFonts w:hint="eastAsia"/>
          <w:kern w:val="0"/>
        </w:rPr>
        <w:t>携带农业转基因生物入境的，携带人应当</w:t>
      </w:r>
      <w:r w:rsidR="00761CD0" w:rsidRPr="00761CD0">
        <w:rPr>
          <w:rFonts w:hint="eastAsia"/>
          <w:kern w:val="0"/>
        </w:rPr>
        <w:t>取得《农业转基因生物安全证书》，凭输出国家或者地区官方机构出具的检疫证书办理相关手续</w:t>
      </w:r>
      <w:r w:rsidR="00761CD0">
        <w:rPr>
          <w:rFonts w:hint="eastAsia"/>
          <w:kern w:val="0"/>
        </w:rPr>
        <w:t>。海关对《农业转基因生物安全证书》电子数据进行系统自动比对验核</w:t>
      </w:r>
      <w:r>
        <w:rPr>
          <w:rFonts w:hint="eastAsia"/>
          <w:kern w:val="0"/>
        </w:rPr>
        <w:t>。列入农业转基因生物标识目录的进境转基因生物，应当按照规定进行标识。</w:t>
      </w:r>
    </w:p>
    <w:p w:rsidR="00BD72C1" w:rsidRDefault="00BD72C1" w:rsidP="00BD72C1">
      <w:pPr>
        <w:widowControl/>
        <w:autoSpaceDN w:val="0"/>
        <w:ind w:firstLine="640"/>
        <w:jc w:val="both"/>
        <w:rPr>
          <w:kern w:val="0"/>
        </w:rPr>
      </w:pPr>
      <w:r>
        <w:rPr>
          <w:rFonts w:eastAsia="方正黑体_GBK" w:hint="eastAsia"/>
          <w:kern w:val="0"/>
        </w:rPr>
        <w:t>第十九条</w:t>
      </w:r>
      <w:r>
        <w:rPr>
          <w:kern w:val="0"/>
        </w:rPr>
        <w:t xml:space="preserve">  </w:t>
      </w:r>
      <w:r>
        <w:rPr>
          <w:rFonts w:hint="eastAsia"/>
          <w:kern w:val="0"/>
        </w:rPr>
        <w:t>携带特殊物品出入境的，携带人应当接受卫生检疫。</w:t>
      </w:r>
    </w:p>
    <w:p w:rsidR="00BD72C1" w:rsidRDefault="00BD72C1" w:rsidP="00BD72C1">
      <w:pPr>
        <w:widowControl/>
        <w:autoSpaceDN w:val="0"/>
        <w:ind w:firstLine="640"/>
        <w:jc w:val="both"/>
        <w:rPr>
          <w:kern w:val="0"/>
        </w:rPr>
      </w:pPr>
      <w:r>
        <w:rPr>
          <w:rFonts w:hint="eastAsia"/>
          <w:kern w:val="0"/>
        </w:rPr>
        <w:t>携带自用且仅限于预防或者治疗疾病用的血液制品或者生物制品出入境的，不需办理卫生检疫审批手续，但需出示医院的有关证明；允许携带量以处方或者说明书确定的一个疗程为限。</w:t>
      </w:r>
    </w:p>
    <w:p w:rsidR="00BD72C1" w:rsidRDefault="00BD72C1" w:rsidP="00BD72C1">
      <w:pPr>
        <w:widowControl/>
        <w:autoSpaceDN w:val="0"/>
        <w:ind w:firstLine="640"/>
        <w:jc w:val="both"/>
        <w:rPr>
          <w:kern w:val="0"/>
        </w:rPr>
      </w:pPr>
      <w:r>
        <w:rPr>
          <w:rFonts w:eastAsia="方正黑体_GBK" w:hint="eastAsia"/>
          <w:kern w:val="0"/>
        </w:rPr>
        <w:t>第二十条</w:t>
      </w:r>
      <w:r>
        <w:rPr>
          <w:kern w:val="0"/>
        </w:rPr>
        <w:t xml:space="preserve">  </w:t>
      </w:r>
      <w:r>
        <w:rPr>
          <w:rFonts w:hint="eastAsia"/>
          <w:kern w:val="0"/>
        </w:rPr>
        <w:t>携带尸体、骸骨等出入境的，携带人应当按照有关规定向海关提供死者的死亡证明以及其他相关单证。</w:t>
      </w:r>
    </w:p>
    <w:p w:rsidR="00BD72C1" w:rsidRDefault="00BD72C1" w:rsidP="00BD72C1">
      <w:pPr>
        <w:widowControl/>
        <w:autoSpaceDN w:val="0"/>
        <w:ind w:firstLine="640"/>
        <w:jc w:val="both"/>
        <w:rPr>
          <w:kern w:val="0"/>
        </w:rPr>
      </w:pPr>
      <w:r>
        <w:rPr>
          <w:rFonts w:hint="eastAsia"/>
          <w:kern w:val="0"/>
        </w:rPr>
        <w:t>海关依法对出入境尸体、骸骨等实施卫生检疫。</w:t>
      </w:r>
    </w:p>
    <w:p w:rsidR="00BD72C1" w:rsidRDefault="00BD72C1" w:rsidP="00BD72C1">
      <w:pPr>
        <w:widowControl/>
        <w:autoSpaceDN w:val="0"/>
        <w:ind w:firstLine="640"/>
        <w:jc w:val="both"/>
        <w:rPr>
          <w:kern w:val="0"/>
        </w:rPr>
      </w:pPr>
      <w:r>
        <w:rPr>
          <w:rFonts w:eastAsia="方正黑体_GBK" w:hint="eastAsia"/>
          <w:kern w:val="0"/>
        </w:rPr>
        <w:t>第二十一条</w:t>
      </w:r>
      <w:r>
        <w:rPr>
          <w:kern w:val="0"/>
        </w:rPr>
        <w:t xml:space="preserve">  </w:t>
      </w:r>
      <w:r>
        <w:rPr>
          <w:rFonts w:hint="eastAsia"/>
          <w:kern w:val="0"/>
        </w:rPr>
        <w:t>携带濒危野生动植物及其产品进出境或者携带国家重点保护的野生动植物及其产品出境的，应当在《中华人民共和国濒危野生动植物进出口管理条例》规定的指定口岸进出境，携带人应当</w:t>
      </w:r>
      <w:r w:rsidR="00DA5ED0" w:rsidRPr="00DA5ED0">
        <w:rPr>
          <w:rFonts w:hint="eastAsia"/>
          <w:kern w:val="0"/>
        </w:rPr>
        <w:t>取</w:t>
      </w:r>
      <w:r w:rsidR="00DA5ED0">
        <w:rPr>
          <w:rFonts w:hint="eastAsia"/>
          <w:kern w:val="0"/>
        </w:rPr>
        <w:t>得进出口证明书。海关对进出口证明书电子数据进行系统自动比对验核</w:t>
      </w:r>
      <w:r>
        <w:rPr>
          <w:rFonts w:hint="eastAsia"/>
          <w:kern w:val="0"/>
        </w:rPr>
        <w:t>。</w:t>
      </w:r>
    </w:p>
    <w:p w:rsidR="00BD72C1" w:rsidRDefault="00BD72C1" w:rsidP="00BD72C1">
      <w:pPr>
        <w:widowControl/>
        <w:autoSpaceDN w:val="0"/>
        <w:ind w:firstLine="640"/>
        <w:jc w:val="both"/>
        <w:rPr>
          <w:kern w:val="0"/>
        </w:rPr>
      </w:pPr>
      <w:r>
        <w:rPr>
          <w:rFonts w:eastAsia="方正黑体_GBK" w:hint="eastAsia"/>
          <w:kern w:val="0"/>
        </w:rPr>
        <w:lastRenderedPageBreak/>
        <w:t>第二十二条</w:t>
      </w:r>
      <w:r>
        <w:rPr>
          <w:kern w:val="0"/>
        </w:rPr>
        <w:t xml:space="preserve">  </w:t>
      </w:r>
      <w:r>
        <w:rPr>
          <w:rFonts w:hint="eastAsia"/>
          <w:kern w:val="0"/>
        </w:rPr>
        <w:t>海关对携带人的检疫许可证以及其他相关单证进行核查，核查合格的，应当在现场实施检疫。现场检疫合格且无需作进一步实验室检疫、隔离检疫或者其他检疫处理的，可以当场放行。</w:t>
      </w:r>
    </w:p>
    <w:p w:rsidR="00BD72C1" w:rsidRDefault="00BD72C1" w:rsidP="00BD72C1">
      <w:pPr>
        <w:widowControl/>
        <w:autoSpaceDN w:val="0"/>
        <w:ind w:firstLine="640"/>
        <w:jc w:val="both"/>
        <w:rPr>
          <w:kern w:val="0"/>
        </w:rPr>
      </w:pPr>
      <w:r>
        <w:rPr>
          <w:rFonts w:hint="eastAsia"/>
          <w:kern w:val="0"/>
        </w:rPr>
        <w:t>携带物与检疫许可证或者其他相关单证不符的，作限期退回或者销毁处理。</w:t>
      </w:r>
    </w:p>
    <w:p w:rsidR="00BD72C1" w:rsidRDefault="00BD72C1" w:rsidP="00BD72C1">
      <w:pPr>
        <w:widowControl/>
        <w:autoSpaceDN w:val="0"/>
        <w:ind w:firstLine="640"/>
        <w:jc w:val="both"/>
        <w:rPr>
          <w:kern w:val="0"/>
        </w:rPr>
      </w:pPr>
      <w:r>
        <w:rPr>
          <w:rFonts w:eastAsia="方正黑体_GBK" w:hint="eastAsia"/>
          <w:kern w:val="0"/>
        </w:rPr>
        <w:t>第二十三条</w:t>
      </w:r>
      <w:r>
        <w:rPr>
          <w:kern w:val="0"/>
        </w:rPr>
        <w:t xml:space="preserve">  </w:t>
      </w:r>
      <w:r>
        <w:rPr>
          <w:rFonts w:hint="eastAsia"/>
          <w:kern w:val="0"/>
        </w:rPr>
        <w:t>携带物有下列情形之一的，海关依法予以截留：</w:t>
      </w:r>
    </w:p>
    <w:p w:rsidR="00BD72C1" w:rsidRDefault="00BD72C1" w:rsidP="00BD72C1">
      <w:pPr>
        <w:widowControl/>
        <w:autoSpaceDN w:val="0"/>
        <w:ind w:firstLine="640"/>
        <w:jc w:val="both"/>
        <w:rPr>
          <w:kern w:val="0"/>
        </w:rPr>
      </w:pPr>
      <w:r>
        <w:rPr>
          <w:rFonts w:hint="eastAsia"/>
          <w:kern w:val="0"/>
        </w:rPr>
        <w:t>（一）需要做实验室检疫、隔离检疫的；</w:t>
      </w:r>
    </w:p>
    <w:p w:rsidR="00BD72C1" w:rsidRDefault="00BD72C1" w:rsidP="00BD72C1">
      <w:pPr>
        <w:widowControl/>
        <w:autoSpaceDN w:val="0"/>
        <w:ind w:firstLine="640"/>
        <w:jc w:val="both"/>
        <w:rPr>
          <w:kern w:val="0"/>
        </w:rPr>
      </w:pPr>
      <w:r>
        <w:rPr>
          <w:rFonts w:hint="eastAsia"/>
          <w:kern w:val="0"/>
        </w:rPr>
        <w:t>（二）需要作检疫处理的；</w:t>
      </w:r>
    </w:p>
    <w:p w:rsidR="00BD72C1" w:rsidRDefault="00BD72C1" w:rsidP="00BD72C1">
      <w:pPr>
        <w:widowControl/>
        <w:autoSpaceDN w:val="0"/>
        <w:ind w:firstLine="640"/>
        <w:jc w:val="both"/>
        <w:rPr>
          <w:kern w:val="0"/>
        </w:rPr>
      </w:pPr>
      <w:r>
        <w:rPr>
          <w:rFonts w:hint="eastAsia"/>
          <w:kern w:val="0"/>
        </w:rPr>
        <w:t>（三）需要作限期退回或者销毁处理的；</w:t>
      </w:r>
    </w:p>
    <w:p w:rsidR="00BD72C1" w:rsidRDefault="00BD72C1" w:rsidP="00BD72C1">
      <w:pPr>
        <w:widowControl/>
        <w:autoSpaceDN w:val="0"/>
        <w:ind w:firstLine="640"/>
        <w:jc w:val="both"/>
        <w:rPr>
          <w:kern w:val="0"/>
        </w:rPr>
      </w:pPr>
      <w:r>
        <w:rPr>
          <w:rFonts w:hint="eastAsia"/>
          <w:kern w:val="0"/>
        </w:rPr>
        <w:t>（四）应当取得检疫许可证以及其他相关单证，未取得的；</w:t>
      </w:r>
    </w:p>
    <w:p w:rsidR="00BD72C1" w:rsidRDefault="00BD72C1" w:rsidP="00BD72C1">
      <w:pPr>
        <w:widowControl/>
        <w:autoSpaceDN w:val="0"/>
        <w:ind w:firstLine="640"/>
        <w:jc w:val="both"/>
        <w:rPr>
          <w:kern w:val="0"/>
        </w:rPr>
      </w:pPr>
      <w:r>
        <w:rPr>
          <w:rFonts w:hint="eastAsia"/>
          <w:kern w:val="0"/>
        </w:rPr>
        <w:t>（五）需要移交其他相关部门的。</w:t>
      </w:r>
    </w:p>
    <w:p w:rsidR="00BD72C1" w:rsidRDefault="00BD72C1" w:rsidP="00BD72C1">
      <w:pPr>
        <w:widowControl/>
        <w:autoSpaceDN w:val="0"/>
        <w:ind w:firstLine="640"/>
        <w:jc w:val="both"/>
        <w:rPr>
          <w:kern w:val="0"/>
        </w:rPr>
      </w:pPr>
      <w:r>
        <w:rPr>
          <w:rFonts w:hint="eastAsia"/>
          <w:kern w:val="0"/>
        </w:rPr>
        <w:t>海关应当对依法截留的携带物出具截留凭证，截留期限不超过</w:t>
      </w:r>
      <w:r>
        <w:rPr>
          <w:kern w:val="0"/>
        </w:rPr>
        <w:t>7</w:t>
      </w:r>
      <w:r>
        <w:rPr>
          <w:rFonts w:hint="eastAsia"/>
          <w:kern w:val="0"/>
        </w:rPr>
        <w:t>天。</w:t>
      </w:r>
    </w:p>
    <w:p w:rsidR="00BD72C1" w:rsidRDefault="00BD72C1" w:rsidP="00BD72C1">
      <w:pPr>
        <w:widowControl/>
        <w:autoSpaceDN w:val="0"/>
        <w:ind w:firstLine="640"/>
        <w:jc w:val="both"/>
        <w:rPr>
          <w:kern w:val="0"/>
        </w:rPr>
      </w:pPr>
      <w:r>
        <w:rPr>
          <w:rFonts w:eastAsia="方正黑体_GBK" w:hint="eastAsia"/>
          <w:kern w:val="0"/>
        </w:rPr>
        <w:t>第二十四条</w:t>
      </w:r>
      <w:r>
        <w:rPr>
          <w:kern w:val="0"/>
        </w:rPr>
        <w:t xml:space="preserve">  </w:t>
      </w:r>
      <w:r>
        <w:rPr>
          <w:rFonts w:hint="eastAsia"/>
          <w:kern w:val="0"/>
        </w:rPr>
        <w:t>携带动植物、动植物产品和其他检疫物出境，依法需要申报的，携带人应当按照规定申报并提供有关证明。</w:t>
      </w:r>
      <w:r>
        <w:rPr>
          <w:kern w:val="0"/>
        </w:rPr>
        <w:t xml:space="preserve"> </w:t>
      </w:r>
    </w:p>
    <w:p w:rsidR="00BD72C1" w:rsidRDefault="00BD72C1" w:rsidP="00BD72C1">
      <w:pPr>
        <w:widowControl/>
        <w:autoSpaceDN w:val="0"/>
        <w:ind w:firstLine="640"/>
        <w:jc w:val="both"/>
        <w:rPr>
          <w:kern w:val="0"/>
        </w:rPr>
      </w:pPr>
      <w:r>
        <w:rPr>
          <w:rFonts w:hint="eastAsia"/>
          <w:kern w:val="0"/>
        </w:rPr>
        <w:t>输入国家或者地区、携带人对出境动植物、动植物产品和其他检疫物有检疫要求的，由携带人提出申请，海关依法实施检疫并出具有关单证。</w:t>
      </w:r>
    </w:p>
    <w:p w:rsidR="00BD72C1" w:rsidRDefault="00BD72C1" w:rsidP="00BD72C1">
      <w:pPr>
        <w:widowControl/>
        <w:autoSpaceDN w:val="0"/>
        <w:ind w:firstLine="640"/>
        <w:jc w:val="both"/>
        <w:rPr>
          <w:kern w:val="0"/>
        </w:rPr>
      </w:pPr>
      <w:r>
        <w:rPr>
          <w:rFonts w:eastAsia="方正黑体_GBK" w:hint="eastAsia"/>
          <w:kern w:val="0"/>
        </w:rPr>
        <w:t>第二十五条</w:t>
      </w:r>
      <w:r>
        <w:rPr>
          <w:rFonts w:eastAsia="方正黑体_GBK"/>
          <w:kern w:val="0"/>
        </w:rPr>
        <w:t xml:space="preserve">  </w:t>
      </w:r>
      <w:r>
        <w:rPr>
          <w:rFonts w:hint="eastAsia"/>
          <w:kern w:val="0"/>
        </w:rPr>
        <w:t>海关对入境中转人员携带物实行检疫监督管理。</w:t>
      </w:r>
    </w:p>
    <w:p w:rsidR="00BD72C1" w:rsidRDefault="00BD72C1" w:rsidP="00BD72C1">
      <w:pPr>
        <w:widowControl/>
        <w:autoSpaceDN w:val="0"/>
        <w:ind w:firstLine="640"/>
        <w:jc w:val="both"/>
        <w:rPr>
          <w:kern w:val="0"/>
        </w:rPr>
      </w:pPr>
      <w:r>
        <w:rPr>
          <w:rFonts w:hint="eastAsia"/>
          <w:kern w:val="0"/>
        </w:rPr>
        <w:lastRenderedPageBreak/>
        <w:t>航空公司对运载的入境中转人员携带物应当单独打</w:t>
      </w:r>
      <w:proofErr w:type="gramStart"/>
      <w:r>
        <w:rPr>
          <w:rFonts w:hint="eastAsia"/>
          <w:kern w:val="0"/>
        </w:rPr>
        <w:t>板或者</w:t>
      </w:r>
      <w:proofErr w:type="gramEnd"/>
      <w:r>
        <w:rPr>
          <w:rFonts w:hint="eastAsia"/>
          <w:kern w:val="0"/>
        </w:rPr>
        <w:t>分舱运载，并在入境中转人员携带物外包装上加</w:t>
      </w:r>
      <w:proofErr w:type="gramStart"/>
      <w:r>
        <w:rPr>
          <w:rFonts w:hint="eastAsia"/>
          <w:kern w:val="0"/>
        </w:rPr>
        <w:t>施明显</w:t>
      </w:r>
      <w:proofErr w:type="gramEnd"/>
      <w:r>
        <w:rPr>
          <w:rFonts w:hint="eastAsia"/>
          <w:kern w:val="0"/>
        </w:rPr>
        <w:t>标志。海关必要时可以在国内段实施随航监督。</w:t>
      </w:r>
    </w:p>
    <w:p w:rsidR="00BD72C1" w:rsidRPr="00132229" w:rsidRDefault="00BD72C1" w:rsidP="00771E60">
      <w:pPr>
        <w:spacing w:beforeLines="100" w:before="312" w:afterLines="100" w:after="312"/>
        <w:ind w:firstLineChars="0" w:firstLine="0"/>
        <w:jc w:val="center"/>
        <w:rPr>
          <w:rFonts w:ascii="方正黑体_GBK" w:eastAsia="方正黑体_GBK" w:hAnsi="Calibri"/>
        </w:rPr>
      </w:pPr>
      <w:r w:rsidRPr="00132229">
        <w:rPr>
          <w:rFonts w:ascii="方正黑体_GBK" w:eastAsia="方正黑体_GBK" w:hAnsi="Calibri" w:hint="eastAsia"/>
        </w:rPr>
        <w:t>第四章</w:t>
      </w:r>
      <w:r w:rsidRPr="00132229">
        <w:rPr>
          <w:rFonts w:ascii="方正黑体_GBK" w:eastAsia="方正黑体_GBK" w:hAnsi="Calibri"/>
        </w:rPr>
        <w:t xml:space="preserve"> </w:t>
      </w:r>
      <w:r w:rsidRPr="00132229">
        <w:rPr>
          <w:rFonts w:ascii="方正黑体_GBK" w:eastAsia="方正黑体_GBK" w:hAnsi="Calibri" w:hint="eastAsia"/>
        </w:rPr>
        <w:t xml:space="preserve"> 检疫处理</w:t>
      </w:r>
    </w:p>
    <w:p w:rsidR="00BD72C1" w:rsidRDefault="00BD72C1" w:rsidP="00BD72C1">
      <w:pPr>
        <w:widowControl/>
        <w:autoSpaceDN w:val="0"/>
        <w:ind w:firstLine="640"/>
        <w:jc w:val="both"/>
        <w:rPr>
          <w:kern w:val="0"/>
        </w:rPr>
      </w:pPr>
      <w:r>
        <w:rPr>
          <w:rFonts w:eastAsia="方正黑体_GBK" w:hint="eastAsia"/>
          <w:kern w:val="0"/>
        </w:rPr>
        <w:t>第二十六条</w:t>
      </w:r>
      <w:r>
        <w:rPr>
          <w:rFonts w:eastAsia="方正黑体_GBK"/>
          <w:kern w:val="0"/>
        </w:rPr>
        <w:t xml:space="preserve">  </w:t>
      </w:r>
      <w:r>
        <w:rPr>
          <w:rFonts w:hint="eastAsia"/>
          <w:kern w:val="0"/>
        </w:rPr>
        <w:t>截留的携带物应当在海关指定的场所封存或者隔离。</w:t>
      </w:r>
    </w:p>
    <w:p w:rsidR="00BD72C1" w:rsidRDefault="00BD72C1" w:rsidP="00BD72C1">
      <w:pPr>
        <w:widowControl/>
        <w:autoSpaceDN w:val="0"/>
        <w:ind w:firstLine="640"/>
        <w:jc w:val="both"/>
        <w:rPr>
          <w:kern w:val="0"/>
        </w:rPr>
      </w:pPr>
      <w:r>
        <w:rPr>
          <w:rFonts w:eastAsia="方正黑体_GBK" w:hint="eastAsia"/>
          <w:kern w:val="0"/>
        </w:rPr>
        <w:t>第二十七条</w:t>
      </w:r>
      <w:r>
        <w:rPr>
          <w:rFonts w:eastAsia="方正黑体_GBK"/>
          <w:kern w:val="0"/>
        </w:rPr>
        <w:t xml:space="preserve">  </w:t>
      </w:r>
      <w:r>
        <w:rPr>
          <w:rFonts w:hint="eastAsia"/>
          <w:kern w:val="0"/>
        </w:rPr>
        <w:t>携带物需要做实验室检疫、隔离检疫的，经海关截留检疫合格的，携带人应当持截留凭证在规定期限内领取，逾期不领取的，作自动放弃处理；截留检疫不合格又无有效处理方法的，作限期退回或者销毁处理。</w:t>
      </w:r>
    </w:p>
    <w:p w:rsidR="00BD72C1" w:rsidRDefault="00BD72C1" w:rsidP="00BD72C1">
      <w:pPr>
        <w:widowControl/>
        <w:autoSpaceDN w:val="0"/>
        <w:ind w:firstLine="640"/>
        <w:jc w:val="both"/>
        <w:rPr>
          <w:kern w:val="0"/>
        </w:rPr>
      </w:pPr>
      <w:r>
        <w:rPr>
          <w:rFonts w:hint="eastAsia"/>
          <w:kern w:val="0"/>
        </w:rPr>
        <w:t>逾期不领取或者出入境人员书面声明自动放弃的携带物，由海关按照有关规定处理。</w:t>
      </w:r>
    </w:p>
    <w:p w:rsidR="00BD72C1" w:rsidRDefault="00BD72C1" w:rsidP="00BD72C1">
      <w:pPr>
        <w:widowControl/>
        <w:autoSpaceDN w:val="0"/>
        <w:ind w:firstLine="640"/>
        <w:jc w:val="both"/>
        <w:rPr>
          <w:kern w:val="0"/>
        </w:rPr>
      </w:pPr>
      <w:r>
        <w:rPr>
          <w:rFonts w:eastAsia="方正黑体_GBK" w:hint="eastAsia"/>
          <w:kern w:val="0"/>
        </w:rPr>
        <w:t>第二十八条</w:t>
      </w:r>
      <w:r>
        <w:rPr>
          <w:rFonts w:eastAsia="方正黑体_GBK"/>
          <w:kern w:val="0"/>
        </w:rPr>
        <w:t xml:space="preserve">  </w:t>
      </w:r>
      <w:r>
        <w:rPr>
          <w:rFonts w:hint="eastAsia"/>
          <w:kern w:val="0"/>
        </w:rPr>
        <w:t>入境宠物应当隔离检疫</w:t>
      </w:r>
      <w:r>
        <w:rPr>
          <w:kern w:val="0"/>
        </w:rPr>
        <w:t>30</w:t>
      </w:r>
      <w:r>
        <w:rPr>
          <w:rFonts w:hint="eastAsia"/>
          <w:kern w:val="0"/>
        </w:rPr>
        <w:t>天（截留期限计入在内）。</w:t>
      </w:r>
    </w:p>
    <w:p w:rsidR="00BD72C1" w:rsidRDefault="00BD72C1" w:rsidP="00BD72C1">
      <w:pPr>
        <w:widowControl/>
        <w:autoSpaceDN w:val="0"/>
        <w:ind w:firstLine="640"/>
        <w:jc w:val="both"/>
        <w:rPr>
          <w:kern w:val="0"/>
        </w:rPr>
      </w:pPr>
      <w:r>
        <w:rPr>
          <w:rFonts w:hint="eastAsia"/>
          <w:kern w:val="0"/>
        </w:rPr>
        <w:t>来自狂犬病发生国家或者地区的宠物，应当在海关指定的隔离场隔离检疫</w:t>
      </w:r>
      <w:r>
        <w:rPr>
          <w:kern w:val="0"/>
        </w:rPr>
        <w:t>30</w:t>
      </w:r>
      <w:r>
        <w:rPr>
          <w:rFonts w:hint="eastAsia"/>
          <w:kern w:val="0"/>
        </w:rPr>
        <w:t>天。</w:t>
      </w:r>
    </w:p>
    <w:p w:rsidR="00BD72C1" w:rsidRDefault="00BD72C1" w:rsidP="00BD72C1">
      <w:pPr>
        <w:widowControl/>
        <w:autoSpaceDN w:val="0"/>
        <w:ind w:firstLine="640"/>
        <w:jc w:val="both"/>
        <w:rPr>
          <w:kern w:val="0"/>
        </w:rPr>
      </w:pPr>
      <w:r>
        <w:rPr>
          <w:rFonts w:hint="eastAsia"/>
          <w:kern w:val="0"/>
        </w:rPr>
        <w:t>来自非狂犬病发生国家或者地区的宠物，应当在海关指定隔离场隔离</w:t>
      </w:r>
      <w:r>
        <w:rPr>
          <w:kern w:val="0"/>
        </w:rPr>
        <w:t>7</w:t>
      </w:r>
      <w:r>
        <w:rPr>
          <w:rFonts w:hint="eastAsia"/>
          <w:kern w:val="0"/>
        </w:rPr>
        <w:t>天，其余</w:t>
      </w:r>
      <w:r>
        <w:rPr>
          <w:kern w:val="0"/>
        </w:rPr>
        <w:t>23</w:t>
      </w:r>
      <w:r>
        <w:rPr>
          <w:rFonts w:hint="eastAsia"/>
          <w:kern w:val="0"/>
        </w:rPr>
        <w:t>天在海关指定的其他场所隔离。</w:t>
      </w:r>
    </w:p>
    <w:p w:rsidR="00BD72C1" w:rsidRDefault="00BD72C1" w:rsidP="00BD72C1">
      <w:pPr>
        <w:widowControl/>
        <w:autoSpaceDN w:val="0"/>
        <w:ind w:firstLine="640"/>
        <w:jc w:val="both"/>
        <w:rPr>
          <w:kern w:val="0"/>
        </w:rPr>
      </w:pPr>
      <w:r>
        <w:rPr>
          <w:rFonts w:hint="eastAsia"/>
          <w:kern w:val="0"/>
        </w:rPr>
        <w:t>携带宠物属于工作犬，如导盲犬、搜救犬等，携带人提供相应专业训练证明的，可以免予隔离检疫。</w:t>
      </w:r>
    </w:p>
    <w:p w:rsidR="00BD72C1" w:rsidRDefault="00BD72C1" w:rsidP="00BD72C1">
      <w:pPr>
        <w:widowControl/>
        <w:autoSpaceDN w:val="0"/>
        <w:ind w:firstLine="640"/>
        <w:jc w:val="both"/>
        <w:rPr>
          <w:kern w:val="0"/>
        </w:rPr>
      </w:pPr>
      <w:r>
        <w:rPr>
          <w:rFonts w:hint="eastAsia"/>
          <w:kern w:val="0"/>
        </w:rPr>
        <w:t>海关对隔离检疫的宠物实行监督检查。</w:t>
      </w:r>
    </w:p>
    <w:p w:rsidR="00BD72C1" w:rsidRDefault="00BD72C1" w:rsidP="00BD72C1">
      <w:pPr>
        <w:widowControl/>
        <w:autoSpaceDN w:val="0"/>
        <w:ind w:firstLine="640"/>
        <w:jc w:val="both"/>
        <w:rPr>
          <w:kern w:val="0"/>
        </w:rPr>
      </w:pPr>
      <w:r>
        <w:rPr>
          <w:rFonts w:eastAsia="方正黑体_GBK" w:hint="eastAsia"/>
          <w:kern w:val="0"/>
        </w:rPr>
        <w:lastRenderedPageBreak/>
        <w:t>第二十九条</w:t>
      </w:r>
      <w:r>
        <w:rPr>
          <w:kern w:val="0"/>
        </w:rPr>
        <w:t xml:space="preserve">  </w:t>
      </w:r>
      <w:r>
        <w:rPr>
          <w:rFonts w:hint="eastAsia"/>
          <w:kern w:val="0"/>
        </w:rPr>
        <w:t>携带宠物入境，携带人不能向海关提供输出国家或者地区官方动物检疫机构出具的检疫证书和疫苗接种证书或者超过限额的，由海关作限期退回或者销毁处理。</w:t>
      </w:r>
    </w:p>
    <w:p w:rsidR="00BD72C1" w:rsidRDefault="00BD72C1" w:rsidP="00BD72C1">
      <w:pPr>
        <w:widowControl/>
        <w:autoSpaceDN w:val="0"/>
        <w:ind w:firstLine="640"/>
        <w:jc w:val="both"/>
        <w:rPr>
          <w:kern w:val="0"/>
        </w:rPr>
      </w:pPr>
      <w:r>
        <w:rPr>
          <w:rFonts w:hint="eastAsia"/>
          <w:kern w:val="0"/>
        </w:rPr>
        <w:t>对仅不能提供疫苗接种证书的工作犬，经携带人申请，海关可以对工作犬接种狂犬病疫苗。</w:t>
      </w:r>
    </w:p>
    <w:p w:rsidR="00BD72C1" w:rsidRDefault="00BD72C1" w:rsidP="00BD72C1">
      <w:pPr>
        <w:widowControl/>
        <w:autoSpaceDN w:val="0"/>
        <w:ind w:firstLine="640"/>
        <w:jc w:val="both"/>
        <w:rPr>
          <w:kern w:val="0"/>
        </w:rPr>
      </w:pPr>
      <w:r>
        <w:rPr>
          <w:rFonts w:hint="eastAsia"/>
          <w:kern w:val="0"/>
        </w:rPr>
        <w:t>作限期退回处理的，携带人应当在规定的期限内持海关签发的截留凭证，领取并携带宠物出境；逾期不领取的，作自动放弃处理。</w:t>
      </w:r>
    </w:p>
    <w:p w:rsidR="00BD72C1" w:rsidRDefault="00BD72C1" w:rsidP="00BD72C1">
      <w:pPr>
        <w:widowControl/>
        <w:autoSpaceDN w:val="0"/>
        <w:ind w:firstLine="640"/>
        <w:jc w:val="both"/>
        <w:rPr>
          <w:kern w:val="0"/>
        </w:rPr>
      </w:pPr>
      <w:r>
        <w:rPr>
          <w:rFonts w:eastAsia="方正黑体_GBK" w:hint="eastAsia"/>
          <w:kern w:val="0"/>
        </w:rPr>
        <w:t>第三十条</w:t>
      </w:r>
      <w:r>
        <w:rPr>
          <w:kern w:val="0"/>
        </w:rPr>
        <w:t xml:space="preserve">  </w:t>
      </w:r>
      <w:r>
        <w:rPr>
          <w:rFonts w:hint="eastAsia"/>
          <w:kern w:val="0"/>
        </w:rPr>
        <w:t>因应当取得而未取得检疫许可证以及其他相关单证被截留的携带物，携带人应当在截留期限内取得单证，海关对单证核查合格，无需作进一步实验室检疫、隔离检疫或者其他检疫处理的，予以放行；未能取得有效单证的，作限期退回或者销毁处理。</w:t>
      </w:r>
    </w:p>
    <w:p w:rsidR="00BD72C1" w:rsidRDefault="00BD72C1" w:rsidP="00BD72C1">
      <w:pPr>
        <w:widowControl/>
        <w:autoSpaceDN w:val="0"/>
        <w:ind w:firstLine="640"/>
        <w:jc w:val="both"/>
        <w:rPr>
          <w:kern w:val="0"/>
        </w:rPr>
      </w:pPr>
      <w:r>
        <w:rPr>
          <w:rFonts w:hint="eastAsia"/>
          <w:kern w:val="0"/>
        </w:rPr>
        <w:t>携带农业转基因生物入境，不能提供农业转基因生物安全证书和相关批准文件的，或者携带物与证书、批准文件不符的，作限期退回或者销毁处理。进口农业转基因生物未按照规定标识的，重新标识后方可入境。</w:t>
      </w:r>
    </w:p>
    <w:p w:rsidR="00BD72C1" w:rsidRDefault="00BD72C1" w:rsidP="00BD72C1">
      <w:pPr>
        <w:widowControl/>
        <w:autoSpaceDN w:val="0"/>
        <w:ind w:firstLine="640"/>
        <w:jc w:val="both"/>
        <w:rPr>
          <w:kern w:val="0"/>
        </w:rPr>
      </w:pPr>
      <w:r>
        <w:rPr>
          <w:rFonts w:eastAsia="方正黑体_GBK" w:hint="eastAsia"/>
          <w:kern w:val="0"/>
        </w:rPr>
        <w:t>第三十一条</w:t>
      </w:r>
      <w:r>
        <w:rPr>
          <w:rFonts w:eastAsia="方正黑体_GBK"/>
          <w:kern w:val="0"/>
        </w:rPr>
        <w:t xml:space="preserve">  </w:t>
      </w:r>
      <w:r>
        <w:rPr>
          <w:rFonts w:hint="eastAsia"/>
          <w:kern w:val="0"/>
        </w:rPr>
        <w:t>携带物有下列情况之一的，按照有关规定实施除害处理或者卫生处理：</w:t>
      </w:r>
    </w:p>
    <w:p w:rsidR="00BD72C1" w:rsidRDefault="00BD72C1" w:rsidP="00BD72C1">
      <w:pPr>
        <w:widowControl/>
        <w:autoSpaceDN w:val="0"/>
        <w:ind w:firstLine="640"/>
        <w:jc w:val="both"/>
        <w:rPr>
          <w:kern w:val="0"/>
        </w:rPr>
      </w:pPr>
      <w:r>
        <w:rPr>
          <w:rFonts w:hint="eastAsia"/>
          <w:kern w:val="0"/>
        </w:rPr>
        <w:t>（一）入境动植物、动植物产品和其他检疫物发现有规定病虫害的；</w:t>
      </w:r>
    </w:p>
    <w:p w:rsidR="00BD72C1" w:rsidRDefault="00BD72C1" w:rsidP="00BD72C1">
      <w:pPr>
        <w:widowControl/>
        <w:autoSpaceDN w:val="0"/>
        <w:ind w:firstLine="640"/>
        <w:jc w:val="both"/>
        <w:rPr>
          <w:kern w:val="0"/>
        </w:rPr>
      </w:pPr>
      <w:r>
        <w:rPr>
          <w:rFonts w:hint="eastAsia"/>
          <w:kern w:val="0"/>
        </w:rPr>
        <w:t>（二）出入境的尸体、骸骨不符合卫生要求的；</w:t>
      </w:r>
    </w:p>
    <w:p w:rsidR="00BD72C1" w:rsidRDefault="00BD72C1" w:rsidP="00BD72C1">
      <w:pPr>
        <w:widowControl/>
        <w:autoSpaceDN w:val="0"/>
        <w:ind w:firstLine="640"/>
        <w:jc w:val="both"/>
        <w:rPr>
          <w:kern w:val="0"/>
        </w:rPr>
      </w:pPr>
      <w:r>
        <w:rPr>
          <w:rFonts w:hint="eastAsia"/>
          <w:kern w:val="0"/>
        </w:rPr>
        <w:t>（三）出入境的行李和物品来自传染病疫区、被传染病污染或者可能传播传染病的；</w:t>
      </w:r>
    </w:p>
    <w:p w:rsidR="00BD72C1" w:rsidRDefault="00BD72C1" w:rsidP="00BD72C1">
      <w:pPr>
        <w:widowControl/>
        <w:autoSpaceDN w:val="0"/>
        <w:ind w:firstLine="640"/>
        <w:jc w:val="both"/>
        <w:rPr>
          <w:kern w:val="0"/>
        </w:rPr>
      </w:pPr>
      <w:r>
        <w:rPr>
          <w:rFonts w:hint="eastAsia"/>
          <w:kern w:val="0"/>
        </w:rPr>
        <w:lastRenderedPageBreak/>
        <w:t>（四）其他应当实施除害处理或者卫生处理的。</w:t>
      </w:r>
    </w:p>
    <w:p w:rsidR="00BD72C1" w:rsidRDefault="00BD72C1" w:rsidP="00BD72C1">
      <w:pPr>
        <w:widowControl/>
        <w:autoSpaceDN w:val="0"/>
        <w:ind w:firstLine="640"/>
        <w:jc w:val="both"/>
        <w:rPr>
          <w:kern w:val="0"/>
        </w:rPr>
      </w:pPr>
      <w:r>
        <w:rPr>
          <w:rFonts w:eastAsia="方正黑体_GBK" w:hint="eastAsia"/>
          <w:kern w:val="0"/>
        </w:rPr>
        <w:t>第三十二条</w:t>
      </w:r>
      <w:r>
        <w:rPr>
          <w:rFonts w:eastAsia="方正黑体_GBK"/>
          <w:kern w:val="0"/>
        </w:rPr>
        <w:t xml:space="preserve">  </w:t>
      </w:r>
      <w:r>
        <w:rPr>
          <w:rFonts w:hint="eastAsia"/>
          <w:kern w:val="0"/>
        </w:rPr>
        <w:t>携带物有下列情况之一的，海关按照有关规定予以限期退回或者销毁处理，法律法规另有规定的除外：</w:t>
      </w:r>
    </w:p>
    <w:p w:rsidR="00BD72C1" w:rsidRDefault="00BD72C1" w:rsidP="00BD72C1">
      <w:pPr>
        <w:widowControl/>
        <w:autoSpaceDN w:val="0"/>
        <w:ind w:firstLine="640"/>
        <w:jc w:val="both"/>
        <w:rPr>
          <w:kern w:val="0"/>
        </w:rPr>
      </w:pPr>
      <w:r>
        <w:rPr>
          <w:rFonts w:hint="eastAsia"/>
          <w:kern w:val="0"/>
        </w:rPr>
        <w:t>（一）有本办法第二十二条、第二十七条、第二十九条和第三十条所列情形的；</w:t>
      </w:r>
    </w:p>
    <w:p w:rsidR="00BD72C1" w:rsidRDefault="00BD72C1" w:rsidP="00BD72C1">
      <w:pPr>
        <w:widowControl/>
        <w:autoSpaceDN w:val="0"/>
        <w:ind w:firstLine="640"/>
        <w:jc w:val="both"/>
        <w:rPr>
          <w:kern w:val="0"/>
        </w:rPr>
      </w:pPr>
      <w:r>
        <w:rPr>
          <w:rFonts w:hint="eastAsia"/>
          <w:kern w:val="0"/>
        </w:rPr>
        <w:t>（二）法律法规及国家其他规定禁止入境的；</w:t>
      </w:r>
    </w:p>
    <w:p w:rsidR="00BD72C1" w:rsidRDefault="00BD72C1" w:rsidP="00BD72C1">
      <w:pPr>
        <w:widowControl/>
        <w:autoSpaceDN w:val="0"/>
        <w:ind w:firstLine="640"/>
        <w:jc w:val="both"/>
        <w:rPr>
          <w:kern w:val="0"/>
        </w:rPr>
      </w:pPr>
      <w:r>
        <w:rPr>
          <w:rFonts w:hint="eastAsia"/>
          <w:kern w:val="0"/>
        </w:rPr>
        <w:t>（三）其他应当予以限期退回或者作销毁处理的。</w:t>
      </w:r>
    </w:p>
    <w:p w:rsidR="00BD72C1" w:rsidRPr="00132229" w:rsidRDefault="00BD72C1" w:rsidP="00771E60">
      <w:pPr>
        <w:spacing w:beforeLines="100" w:before="312" w:afterLines="100" w:after="312"/>
        <w:ind w:firstLineChars="0" w:firstLine="0"/>
        <w:jc w:val="center"/>
        <w:rPr>
          <w:rFonts w:ascii="方正黑体_GBK" w:eastAsia="方正黑体_GBK" w:hAnsi="Calibri"/>
        </w:rPr>
      </w:pPr>
      <w:r w:rsidRPr="00132229">
        <w:rPr>
          <w:rFonts w:ascii="方正黑体_GBK" w:eastAsia="方正黑体_GBK" w:hAnsi="Calibri" w:hint="eastAsia"/>
        </w:rPr>
        <w:t xml:space="preserve">第五章 </w:t>
      </w:r>
      <w:r w:rsidRPr="00132229">
        <w:rPr>
          <w:rFonts w:ascii="方正黑体_GBK" w:eastAsia="方正黑体_GBK" w:hAnsi="Calibri"/>
        </w:rPr>
        <w:t xml:space="preserve"> </w:t>
      </w:r>
      <w:r w:rsidRPr="00132229">
        <w:rPr>
          <w:rFonts w:ascii="方正黑体_GBK" w:eastAsia="方正黑体_GBK" w:hAnsi="Calibri" w:hint="eastAsia"/>
        </w:rPr>
        <w:t>法律责任</w:t>
      </w:r>
    </w:p>
    <w:p w:rsidR="00BD72C1" w:rsidRDefault="00BD72C1" w:rsidP="00BD72C1">
      <w:pPr>
        <w:widowControl/>
        <w:autoSpaceDN w:val="0"/>
        <w:ind w:firstLine="640"/>
        <w:jc w:val="both"/>
        <w:rPr>
          <w:kern w:val="0"/>
        </w:rPr>
      </w:pPr>
      <w:r>
        <w:rPr>
          <w:rFonts w:eastAsia="方正黑体_GBK" w:hint="eastAsia"/>
          <w:kern w:val="0"/>
        </w:rPr>
        <w:t>第三十三条</w:t>
      </w:r>
      <w:r>
        <w:rPr>
          <w:kern w:val="0"/>
        </w:rPr>
        <w:t xml:space="preserve">  </w:t>
      </w:r>
      <w:r>
        <w:rPr>
          <w:rFonts w:hint="eastAsia"/>
          <w:kern w:val="0"/>
        </w:rPr>
        <w:t>携带动植物、动植物产品和其他检疫物入境有下列行为之一的，由海关处以</w:t>
      </w:r>
      <w:r>
        <w:rPr>
          <w:kern w:val="0"/>
        </w:rPr>
        <w:t>5000</w:t>
      </w:r>
      <w:r>
        <w:rPr>
          <w:rFonts w:hint="eastAsia"/>
          <w:kern w:val="0"/>
        </w:rPr>
        <w:t>元以下罚款：</w:t>
      </w:r>
    </w:p>
    <w:p w:rsidR="00BD72C1" w:rsidRDefault="00BD72C1" w:rsidP="00BD72C1">
      <w:pPr>
        <w:widowControl/>
        <w:autoSpaceDN w:val="0"/>
        <w:ind w:firstLine="640"/>
        <w:jc w:val="both"/>
        <w:rPr>
          <w:kern w:val="0"/>
        </w:rPr>
      </w:pPr>
      <w:r>
        <w:rPr>
          <w:rFonts w:hint="eastAsia"/>
          <w:kern w:val="0"/>
        </w:rPr>
        <w:t>（一）应当向海关申报而未申报的；</w:t>
      </w:r>
    </w:p>
    <w:p w:rsidR="00BD72C1" w:rsidRDefault="00BD72C1" w:rsidP="00BD72C1">
      <w:pPr>
        <w:widowControl/>
        <w:autoSpaceDN w:val="0"/>
        <w:ind w:firstLine="640"/>
        <w:jc w:val="both"/>
        <w:rPr>
          <w:kern w:val="0"/>
        </w:rPr>
      </w:pPr>
      <w:r>
        <w:rPr>
          <w:rFonts w:hint="eastAsia"/>
          <w:kern w:val="0"/>
        </w:rPr>
        <w:t>（二）申报的动植物、动植物产品和其他检疫物与实际不符的；</w:t>
      </w:r>
    </w:p>
    <w:p w:rsidR="00BD72C1" w:rsidRDefault="00BD72C1" w:rsidP="00BD72C1">
      <w:pPr>
        <w:widowControl/>
        <w:autoSpaceDN w:val="0"/>
        <w:ind w:firstLine="640"/>
        <w:jc w:val="both"/>
        <w:rPr>
          <w:kern w:val="0"/>
        </w:rPr>
      </w:pPr>
      <w:r>
        <w:rPr>
          <w:rFonts w:hint="eastAsia"/>
          <w:kern w:val="0"/>
        </w:rPr>
        <w:t>（三）未依法办理检疫审批手续的；</w:t>
      </w:r>
    </w:p>
    <w:p w:rsidR="00BD72C1" w:rsidRDefault="00BD72C1" w:rsidP="00BD72C1">
      <w:pPr>
        <w:widowControl/>
        <w:autoSpaceDN w:val="0"/>
        <w:ind w:firstLine="640"/>
        <w:jc w:val="both"/>
        <w:rPr>
          <w:kern w:val="0"/>
        </w:rPr>
      </w:pPr>
      <w:r>
        <w:rPr>
          <w:rFonts w:hint="eastAsia"/>
          <w:kern w:val="0"/>
        </w:rPr>
        <w:t>（四）未按照检疫审批的规定执行的。</w:t>
      </w:r>
    </w:p>
    <w:p w:rsidR="00BD72C1" w:rsidRDefault="00BD72C1" w:rsidP="00BD72C1">
      <w:pPr>
        <w:widowControl/>
        <w:autoSpaceDN w:val="0"/>
        <w:ind w:firstLine="640"/>
        <w:jc w:val="both"/>
        <w:rPr>
          <w:kern w:val="0"/>
        </w:rPr>
      </w:pPr>
      <w:r>
        <w:rPr>
          <w:rFonts w:hint="eastAsia"/>
          <w:kern w:val="0"/>
        </w:rPr>
        <w:t>有前款第二项所</w:t>
      </w:r>
      <w:proofErr w:type="gramStart"/>
      <w:r>
        <w:rPr>
          <w:rFonts w:hint="eastAsia"/>
          <w:kern w:val="0"/>
        </w:rPr>
        <w:t>列行</w:t>
      </w:r>
      <w:proofErr w:type="gramEnd"/>
      <w:r>
        <w:rPr>
          <w:rFonts w:hint="eastAsia"/>
          <w:kern w:val="0"/>
        </w:rPr>
        <w:t>为，已取得检疫单证的，予以吊销。</w:t>
      </w:r>
    </w:p>
    <w:p w:rsidR="00BD72C1" w:rsidRDefault="00BD72C1" w:rsidP="00BD72C1">
      <w:pPr>
        <w:widowControl/>
        <w:autoSpaceDN w:val="0"/>
        <w:ind w:firstLine="640"/>
        <w:jc w:val="both"/>
        <w:rPr>
          <w:kern w:val="0"/>
        </w:rPr>
      </w:pPr>
      <w:r>
        <w:rPr>
          <w:rFonts w:eastAsia="方正黑体_GBK" w:hint="eastAsia"/>
          <w:kern w:val="0"/>
        </w:rPr>
        <w:t>第三十四条</w:t>
      </w:r>
      <w:r>
        <w:rPr>
          <w:kern w:val="0"/>
        </w:rPr>
        <w:t xml:space="preserve">  </w:t>
      </w:r>
      <w:r>
        <w:rPr>
          <w:rFonts w:hint="eastAsia"/>
          <w:kern w:val="0"/>
        </w:rPr>
        <w:t>有下列违法行为之一的，由海关处以警告或者</w:t>
      </w:r>
      <w:r>
        <w:rPr>
          <w:kern w:val="0"/>
        </w:rPr>
        <w:t>100</w:t>
      </w:r>
      <w:r>
        <w:rPr>
          <w:rFonts w:hint="eastAsia"/>
          <w:kern w:val="0"/>
        </w:rPr>
        <w:t>元以上</w:t>
      </w:r>
      <w:r>
        <w:rPr>
          <w:kern w:val="0"/>
        </w:rPr>
        <w:t>5000</w:t>
      </w:r>
      <w:r>
        <w:rPr>
          <w:rFonts w:hint="eastAsia"/>
          <w:kern w:val="0"/>
        </w:rPr>
        <w:t>元以下罚款：</w:t>
      </w:r>
    </w:p>
    <w:p w:rsidR="00BD72C1" w:rsidRDefault="00BD72C1" w:rsidP="00BD72C1">
      <w:pPr>
        <w:widowControl/>
        <w:autoSpaceDN w:val="0"/>
        <w:ind w:firstLine="640"/>
        <w:jc w:val="both"/>
        <w:rPr>
          <w:kern w:val="0"/>
        </w:rPr>
      </w:pPr>
      <w:r>
        <w:rPr>
          <w:rFonts w:hint="eastAsia"/>
          <w:kern w:val="0"/>
        </w:rPr>
        <w:t>（一）拒绝接受检疫，拒不接受卫生处理的；</w:t>
      </w:r>
    </w:p>
    <w:p w:rsidR="00BD72C1" w:rsidRDefault="00BD72C1" w:rsidP="00BD72C1">
      <w:pPr>
        <w:widowControl/>
        <w:autoSpaceDN w:val="0"/>
        <w:ind w:firstLine="640"/>
        <w:jc w:val="both"/>
        <w:rPr>
          <w:kern w:val="0"/>
        </w:rPr>
      </w:pPr>
      <w:r>
        <w:rPr>
          <w:rFonts w:hint="eastAsia"/>
          <w:kern w:val="0"/>
        </w:rPr>
        <w:t>（二）伪造、变造卫生检疫单证的；</w:t>
      </w:r>
    </w:p>
    <w:p w:rsidR="00BD72C1" w:rsidRDefault="00BD72C1" w:rsidP="00BD72C1">
      <w:pPr>
        <w:widowControl/>
        <w:autoSpaceDN w:val="0"/>
        <w:ind w:firstLine="640"/>
        <w:jc w:val="both"/>
        <w:rPr>
          <w:kern w:val="0"/>
        </w:rPr>
      </w:pPr>
      <w:r>
        <w:rPr>
          <w:rFonts w:hint="eastAsia"/>
          <w:kern w:val="0"/>
        </w:rPr>
        <w:t>（三）瞒报携带禁止进口的微生物、人体组织、生物制品、血液及其制品或者其他可能引起传染病传播的动物和物品的；</w:t>
      </w:r>
    </w:p>
    <w:p w:rsidR="00BD72C1" w:rsidRDefault="00BD72C1" w:rsidP="00BD72C1">
      <w:pPr>
        <w:widowControl/>
        <w:autoSpaceDN w:val="0"/>
        <w:ind w:firstLine="640"/>
        <w:jc w:val="both"/>
        <w:rPr>
          <w:kern w:val="0"/>
        </w:rPr>
      </w:pPr>
      <w:r>
        <w:rPr>
          <w:rFonts w:hint="eastAsia"/>
          <w:kern w:val="0"/>
        </w:rPr>
        <w:lastRenderedPageBreak/>
        <w:t>（四）未经海关许可，擅自装卸行李的；</w:t>
      </w:r>
    </w:p>
    <w:p w:rsidR="00BD72C1" w:rsidRDefault="00BD72C1" w:rsidP="00BD72C1">
      <w:pPr>
        <w:widowControl/>
        <w:autoSpaceDN w:val="0"/>
        <w:ind w:firstLine="640"/>
        <w:jc w:val="both"/>
        <w:rPr>
          <w:kern w:val="0"/>
        </w:rPr>
      </w:pPr>
      <w:r>
        <w:rPr>
          <w:rFonts w:hint="eastAsia"/>
          <w:kern w:val="0"/>
        </w:rPr>
        <w:t>（五）承运人对运载的入境中转人员携带物未单独打</w:t>
      </w:r>
      <w:proofErr w:type="gramStart"/>
      <w:r>
        <w:rPr>
          <w:rFonts w:hint="eastAsia"/>
          <w:kern w:val="0"/>
        </w:rPr>
        <w:t>板或者</w:t>
      </w:r>
      <w:proofErr w:type="gramEnd"/>
      <w:r>
        <w:rPr>
          <w:rFonts w:hint="eastAsia"/>
          <w:kern w:val="0"/>
        </w:rPr>
        <w:t>分舱运载的。</w:t>
      </w:r>
    </w:p>
    <w:p w:rsidR="00BD72C1" w:rsidRDefault="00BD72C1" w:rsidP="00BD72C1">
      <w:pPr>
        <w:widowControl/>
        <w:autoSpaceDN w:val="0"/>
        <w:ind w:firstLine="640"/>
        <w:jc w:val="both"/>
        <w:rPr>
          <w:kern w:val="0"/>
        </w:rPr>
      </w:pPr>
      <w:r>
        <w:rPr>
          <w:rFonts w:eastAsia="方正黑体_GBK" w:hint="eastAsia"/>
          <w:kern w:val="0"/>
        </w:rPr>
        <w:t>第三十五条</w:t>
      </w:r>
      <w:r>
        <w:rPr>
          <w:kern w:val="0"/>
        </w:rPr>
        <w:t xml:space="preserve">  </w:t>
      </w:r>
      <w:r>
        <w:rPr>
          <w:rFonts w:hint="eastAsia"/>
          <w:kern w:val="0"/>
        </w:rPr>
        <w:t>未经海关实施卫生处理，擅自移运尸体、骸骨的，由海关处以</w:t>
      </w:r>
      <w:r>
        <w:rPr>
          <w:kern w:val="0"/>
        </w:rPr>
        <w:t>1000</w:t>
      </w:r>
      <w:r>
        <w:rPr>
          <w:rFonts w:hint="eastAsia"/>
          <w:kern w:val="0"/>
        </w:rPr>
        <w:t>元以上</w:t>
      </w:r>
      <w:r>
        <w:rPr>
          <w:kern w:val="0"/>
        </w:rPr>
        <w:t>1</w:t>
      </w:r>
      <w:r>
        <w:rPr>
          <w:rFonts w:hint="eastAsia"/>
          <w:kern w:val="0"/>
        </w:rPr>
        <w:t>万元以下罚款。</w:t>
      </w:r>
    </w:p>
    <w:p w:rsidR="00BD72C1" w:rsidRDefault="00BD72C1" w:rsidP="00BD72C1">
      <w:pPr>
        <w:widowControl/>
        <w:autoSpaceDN w:val="0"/>
        <w:ind w:firstLine="640"/>
        <w:jc w:val="both"/>
        <w:rPr>
          <w:kern w:val="0"/>
        </w:rPr>
      </w:pPr>
      <w:r>
        <w:rPr>
          <w:rFonts w:eastAsia="方正黑体_GBK" w:hint="eastAsia"/>
          <w:kern w:val="0"/>
        </w:rPr>
        <w:t>第三十六条</w:t>
      </w:r>
      <w:r>
        <w:rPr>
          <w:kern w:val="0"/>
        </w:rPr>
        <w:t xml:space="preserve">  </w:t>
      </w:r>
      <w:r>
        <w:rPr>
          <w:rFonts w:hint="eastAsia"/>
          <w:kern w:val="0"/>
        </w:rPr>
        <w:t>有下列行为之一的，由海关处以</w:t>
      </w:r>
      <w:r>
        <w:rPr>
          <w:kern w:val="0"/>
        </w:rPr>
        <w:t>3000</w:t>
      </w:r>
      <w:r>
        <w:rPr>
          <w:rFonts w:hint="eastAsia"/>
          <w:kern w:val="0"/>
        </w:rPr>
        <w:t>元以上</w:t>
      </w:r>
      <w:r>
        <w:rPr>
          <w:kern w:val="0"/>
        </w:rPr>
        <w:t>3</w:t>
      </w:r>
      <w:r>
        <w:rPr>
          <w:rFonts w:hint="eastAsia"/>
          <w:kern w:val="0"/>
        </w:rPr>
        <w:t>万元以下罚款：</w:t>
      </w:r>
    </w:p>
    <w:p w:rsidR="00BD72C1" w:rsidRDefault="00BD72C1" w:rsidP="00BD72C1">
      <w:pPr>
        <w:widowControl/>
        <w:autoSpaceDN w:val="0"/>
        <w:ind w:firstLine="640"/>
        <w:jc w:val="both"/>
        <w:rPr>
          <w:kern w:val="0"/>
        </w:rPr>
      </w:pPr>
      <w:r>
        <w:rPr>
          <w:rFonts w:hint="eastAsia"/>
          <w:kern w:val="0"/>
        </w:rPr>
        <w:t>（一）未经海关许可擅自将进境、过境动植物、动植物产品和其他检疫物卸离运输工具或者运递的；</w:t>
      </w:r>
    </w:p>
    <w:p w:rsidR="00BD72C1" w:rsidRDefault="00BD72C1" w:rsidP="00BD72C1">
      <w:pPr>
        <w:widowControl/>
        <w:autoSpaceDN w:val="0"/>
        <w:ind w:firstLine="640"/>
        <w:jc w:val="both"/>
        <w:rPr>
          <w:kern w:val="0"/>
        </w:rPr>
      </w:pPr>
      <w:r>
        <w:rPr>
          <w:rFonts w:hint="eastAsia"/>
          <w:kern w:val="0"/>
        </w:rPr>
        <w:t>（二）未经海关许可，擅自调离或者处理在海关指定的隔离场所中截留隔离的携带物的；</w:t>
      </w:r>
    </w:p>
    <w:p w:rsidR="00BD72C1" w:rsidRDefault="00BD72C1" w:rsidP="00BD72C1">
      <w:pPr>
        <w:widowControl/>
        <w:autoSpaceDN w:val="0"/>
        <w:ind w:firstLine="640"/>
        <w:jc w:val="both"/>
        <w:rPr>
          <w:kern w:val="0"/>
        </w:rPr>
      </w:pPr>
      <w:r>
        <w:rPr>
          <w:rFonts w:hint="eastAsia"/>
          <w:kern w:val="0"/>
        </w:rPr>
        <w:t>（三）擅自开拆、损毁动植物检疫封</w:t>
      </w:r>
      <w:proofErr w:type="gramStart"/>
      <w:r>
        <w:rPr>
          <w:rFonts w:hint="eastAsia"/>
          <w:kern w:val="0"/>
        </w:rPr>
        <w:t>识或者</w:t>
      </w:r>
      <w:proofErr w:type="gramEnd"/>
      <w:r>
        <w:rPr>
          <w:rFonts w:hint="eastAsia"/>
          <w:kern w:val="0"/>
        </w:rPr>
        <w:t>标志的。</w:t>
      </w:r>
    </w:p>
    <w:p w:rsidR="00BD72C1" w:rsidRDefault="00BD72C1" w:rsidP="00BD72C1">
      <w:pPr>
        <w:widowControl/>
        <w:autoSpaceDN w:val="0"/>
        <w:ind w:firstLine="640"/>
        <w:jc w:val="both"/>
        <w:rPr>
          <w:kern w:val="0"/>
        </w:rPr>
      </w:pPr>
      <w:r>
        <w:rPr>
          <w:rFonts w:eastAsia="方正黑体_GBK" w:hint="eastAsia"/>
          <w:kern w:val="0"/>
        </w:rPr>
        <w:t>第三十七条</w:t>
      </w:r>
      <w:r>
        <w:rPr>
          <w:kern w:val="0"/>
        </w:rPr>
        <w:t xml:space="preserve">  </w:t>
      </w:r>
      <w:r>
        <w:rPr>
          <w:rFonts w:hint="eastAsia"/>
          <w:kern w:val="0"/>
        </w:rPr>
        <w:t>伪造、变造动植物检疫单证、印章、标志、封识的，应当依法移送公安机关；尚不构成犯罪或者犯罪情节显著轻微依法不需要判处刑罚的，由海关处以２万元以上５万元以下罚款。</w:t>
      </w:r>
    </w:p>
    <w:p w:rsidR="00BD72C1" w:rsidRDefault="00BD72C1" w:rsidP="00BD72C1">
      <w:pPr>
        <w:widowControl/>
        <w:autoSpaceDN w:val="0"/>
        <w:ind w:firstLine="640"/>
        <w:jc w:val="both"/>
        <w:rPr>
          <w:kern w:val="0"/>
        </w:rPr>
      </w:pPr>
      <w:r>
        <w:rPr>
          <w:rFonts w:eastAsia="方正黑体_GBK" w:hint="eastAsia"/>
          <w:kern w:val="0"/>
        </w:rPr>
        <w:t>第三十八条</w:t>
      </w:r>
      <w:r>
        <w:rPr>
          <w:rFonts w:eastAsia="方正黑体_GBK"/>
          <w:kern w:val="0"/>
        </w:rPr>
        <w:t xml:space="preserve">  </w:t>
      </w:r>
      <w:r>
        <w:rPr>
          <w:rFonts w:hint="eastAsia"/>
          <w:kern w:val="0"/>
        </w:rPr>
        <w:t>携带废旧物品，未向海关申报，未经</w:t>
      </w:r>
      <w:proofErr w:type="gramStart"/>
      <w:r>
        <w:rPr>
          <w:rFonts w:hint="eastAsia"/>
          <w:kern w:val="0"/>
        </w:rPr>
        <w:t>海关实施卫生处理并签发</w:t>
      </w:r>
      <w:proofErr w:type="gramEnd"/>
      <w:r>
        <w:rPr>
          <w:rFonts w:hint="eastAsia"/>
          <w:kern w:val="0"/>
        </w:rPr>
        <w:t>有关单证而擅自入境、出境的，由海关处以</w:t>
      </w:r>
      <w:r>
        <w:rPr>
          <w:kern w:val="0"/>
        </w:rPr>
        <w:t>5000</w:t>
      </w:r>
      <w:r>
        <w:rPr>
          <w:rFonts w:hint="eastAsia"/>
          <w:kern w:val="0"/>
        </w:rPr>
        <w:t>元以上</w:t>
      </w:r>
      <w:r>
        <w:rPr>
          <w:kern w:val="0"/>
        </w:rPr>
        <w:t>3</w:t>
      </w:r>
      <w:r>
        <w:rPr>
          <w:rFonts w:hint="eastAsia"/>
          <w:kern w:val="0"/>
        </w:rPr>
        <w:t>万元以下罚款。</w:t>
      </w:r>
    </w:p>
    <w:p w:rsidR="00BD72C1" w:rsidRDefault="00BD72C1" w:rsidP="00BD72C1">
      <w:pPr>
        <w:widowControl/>
        <w:autoSpaceDN w:val="0"/>
        <w:ind w:firstLine="640"/>
        <w:jc w:val="both"/>
        <w:rPr>
          <w:kern w:val="0"/>
        </w:rPr>
      </w:pPr>
      <w:r>
        <w:rPr>
          <w:rFonts w:eastAsia="方正黑体_GBK" w:hint="eastAsia"/>
          <w:kern w:val="0"/>
        </w:rPr>
        <w:t>第三十九条</w:t>
      </w:r>
      <w:r>
        <w:rPr>
          <w:kern w:val="0"/>
        </w:rPr>
        <w:t xml:space="preserve">  </w:t>
      </w:r>
      <w:r>
        <w:rPr>
          <w:rFonts w:hint="eastAsia"/>
          <w:kern w:val="0"/>
        </w:rPr>
        <w:t>买卖动植物检疫单证、印章、标志、封识或者买卖伪造、变造的动植物检疫单证、印章、标志、封识的，有违法所得的，由海关处以违法所得</w:t>
      </w:r>
      <w:r>
        <w:rPr>
          <w:rFonts w:hint="eastAsia"/>
          <w:kern w:val="0"/>
        </w:rPr>
        <w:t>3</w:t>
      </w:r>
      <w:r>
        <w:rPr>
          <w:rFonts w:hint="eastAsia"/>
          <w:kern w:val="0"/>
        </w:rPr>
        <w:t>倍以下罚款，最高不超过</w:t>
      </w:r>
      <w:r>
        <w:rPr>
          <w:rFonts w:hint="eastAsia"/>
          <w:kern w:val="0"/>
        </w:rPr>
        <w:t>3</w:t>
      </w:r>
      <w:r>
        <w:rPr>
          <w:rFonts w:hint="eastAsia"/>
          <w:kern w:val="0"/>
        </w:rPr>
        <w:t>万元；无违法所得的，由海关处以</w:t>
      </w:r>
      <w:r>
        <w:rPr>
          <w:kern w:val="0"/>
        </w:rPr>
        <w:t>1</w:t>
      </w:r>
      <w:r>
        <w:rPr>
          <w:rFonts w:hint="eastAsia"/>
          <w:kern w:val="0"/>
        </w:rPr>
        <w:t>万元以下罚款。</w:t>
      </w:r>
    </w:p>
    <w:p w:rsidR="00BD72C1" w:rsidRDefault="00BD72C1" w:rsidP="00BD72C1">
      <w:pPr>
        <w:widowControl/>
        <w:autoSpaceDN w:val="0"/>
        <w:ind w:firstLine="640"/>
        <w:jc w:val="both"/>
        <w:rPr>
          <w:kern w:val="0"/>
        </w:rPr>
      </w:pPr>
      <w:r>
        <w:rPr>
          <w:rFonts w:hint="eastAsia"/>
          <w:kern w:val="0"/>
        </w:rPr>
        <w:lastRenderedPageBreak/>
        <w:t>买卖卫生检疫单证或者买卖伪造、变造的卫生检疫单证的，有违法所得的，由海关处以违法所得</w:t>
      </w:r>
      <w:r>
        <w:rPr>
          <w:kern w:val="0"/>
        </w:rPr>
        <w:t>3</w:t>
      </w:r>
      <w:r>
        <w:rPr>
          <w:rFonts w:hint="eastAsia"/>
          <w:kern w:val="0"/>
        </w:rPr>
        <w:t>倍以下罚款，最高不超过</w:t>
      </w:r>
      <w:r>
        <w:rPr>
          <w:kern w:val="0"/>
        </w:rPr>
        <w:t>5000</w:t>
      </w:r>
      <w:r>
        <w:rPr>
          <w:rFonts w:hint="eastAsia"/>
          <w:kern w:val="0"/>
        </w:rPr>
        <w:t>元；无违法所得的，由海关处以</w:t>
      </w:r>
      <w:r>
        <w:rPr>
          <w:kern w:val="0"/>
        </w:rPr>
        <w:t>100</w:t>
      </w:r>
      <w:r>
        <w:rPr>
          <w:rFonts w:hint="eastAsia"/>
          <w:kern w:val="0"/>
        </w:rPr>
        <w:t>元以上</w:t>
      </w:r>
      <w:r>
        <w:rPr>
          <w:kern w:val="0"/>
        </w:rPr>
        <w:t>5000</w:t>
      </w:r>
      <w:r>
        <w:rPr>
          <w:rFonts w:hint="eastAsia"/>
          <w:kern w:val="0"/>
        </w:rPr>
        <w:t>元以下罚款。</w:t>
      </w:r>
    </w:p>
    <w:p w:rsidR="00BD72C1" w:rsidRDefault="00BD72C1" w:rsidP="00BD72C1">
      <w:pPr>
        <w:widowControl/>
        <w:autoSpaceDN w:val="0"/>
        <w:ind w:firstLine="640"/>
        <w:jc w:val="both"/>
        <w:rPr>
          <w:kern w:val="0"/>
        </w:rPr>
      </w:pPr>
      <w:r>
        <w:rPr>
          <w:rFonts w:eastAsia="方正黑体_GBK" w:hint="eastAsia"/>
          <w:kern w:val="0"/>
        </w:rPr>
        <w:t>第四十条</w:t>
      </w:r>
      <w:r>
        <w:rPr>
          <w:rFonts w:eastAsia="方正黑体_GBK"/>
          <w:kern w:val="0"/>
        </w:rPr>
        <w:t xml:space="preserve">  </w:t>
      </w:r>
      <w:r>
        <w:rPr>
          <w:rFonts w:hint="eastAsia"/>
          <w:kern w:val="0"/>
        </w:rPr>
        <w:t>有下列行为之一的，由海关处以</w:t>
      </w:r>
      <w:r>
        <w:rPr>
          <w:kern w:val="0"/>
        </w:rPr>
        <w:t>1000</w:t>
      </w:r>
      <w:r>
        <w:rPr>
          <w:rFonts w:hint="eastAsia"/>
          <w:kern w:val="0"/>
        </w:rPr>
        <w:t>元以下罚款：</w:t>
      </w:r>
    </w:p>
    <w:p w:rsidR="00BD72C1" w:rsidRDefault="00BD72C1" w:rsidP="00BD72C1">
      <w:pPr>
        <w:widowControl/>
        <w:autoSpaceDN w:val="0"/>
        <w:ind w:firstLine="640"/>
        <w:jc w:val="both"/>
        <w:rPr>
          <w:kern w:val="0"/>
        </w:rPr>
      </w:pPr>
      <w:r>
        <w:rPr>
          <w:rFonts w:hint="eastAsia"/>
          <w:kern w:val="0"/>
        </w:rPr>
        <w:t>（一）盗窃动植物检疫单证、印章、标志、封识或者使用伪造、变造的动植物检疫单证、印章、标志、封识的；</w:t>
      </w:r>
    </w:p>
    <w:p w:rsidR="00BD72C1" w:rsidRDefault="00BD72C1" w:rsidP="00BD72C1">
      <w:pPr>
        <w:widowControl/>
        <w:autoSpaceDN w:val="0"/>
        <w:ind w:firstLine="640"/>
        <w:jc w:val="both"/>
        <w:rPr>
          <w:kern w:val="0"/>
        </w:rPr>
      </w:pPr>
      <w:r>
        <w:rPr>
          <w:rFonts w:hint="eastAsia"/>
          <w:kern w:val="0"/>
        </w:rPr>
        <w:t>（二）盗窃卫生检疫单证或者使用伪造、变造的卫生检疫单证的；</w:t>
      </w:r>
    </w:p>
    <w:p w:rsidR="00BD72C1" w:rsidRDefault="00BD72C1" w:rsidP="00BD72C1">
      <w:pPr>
        <w:widowControl/>
        <w:autoSpaceDN w:val="0"/>
        <w:ind w:firstLine="640"/>
        <w:jc w:val="both"/>
        <w:rPr>
          <w:kern w:val="0"/>
        </w:rPr>
      </w:pPr>
      <w:r>
        <w:rPr>
          <w:rFonts w:hint="eastAsia"/>
          <w:kern w:val="0"/>
        </w:rPr>
        <w:t>（三）使用伪造、变造的国外官方机构出具的检疫证书的。</w:t>
      </w:r>
    </w:p>
    <w:p w:rsidR="00BD72C1" w:rsidRDefault="00BD72C1" w:rsidP="00BD72C1">
      <w:pPr>
        <w:widowControl/>
        <w:autoSpaceDN w:val="0"/>
        <w:ind w:firstLine="640"/>
        <w:jc w:val="both"/>
        <w:rPr>
          <w:kern w:val="0"/>
        </w:rPr>
      </w:pPr>
      <w:r>
        <w:rPr>
          <w:rFonts w:eastAsia="方正黑体_GBK" w:hint="eastAsia"/>
          <w:kern w:val="0"/>
        </w:rPr>
        <w:t>第四十一条</w:t>
      </w:r>
      <w:r>
        <w:rPr>
          <w:rFonts w:eastAsia="方正黑体_GBK"/>
          <w:kern w:val="0"/>
        </w:rPr>
        <w:t xml:space="preserve">  </w:t>
      </w:r>
      <w:r>
        <w:rPr>
          <w:rFonts w:hint="eastAsia"/>
          <w:kern w:val="0"/>
        </w:rPr>
        <w:t>出入境人员拒绝、阻碍海关及其工作人员依法执行职务的，依法移送有关部门处理。</w:t>
      </w:r>
    </w:p>
    <w:p w:rsidR="00BD72C1" w:rsidRDefault="00BD72C1" w:rsidP="00BD72C1">
      <w:pPr>
        <w:widowControl/>
        <w:autoSpaceDN w:val="0"/>
        <w:ind w:firstLine="640"/>
        <w:jc w:val="both"/>
        <w:rPr>
          <w:kern w:val="0"/>
        </w:rPr>
      </w:pPr>
      <w:r>
        <w:rPr>
          <w:rFonts w:eastAsia="方正黑体_GBK" w:hint="eastAsia"/>
          <w:kern w:val="0"/>
        </w:rPr>
        <w:t>第四十二条</w:t>
      </w:r>
      <w:r>
        <w:rPr>
          <w:kern w:val="0"/>
        </w:rPr>
        <w:t xml:space="preserve">  </w:t>
      </w:r>
      <w:r>
        <w:rPr>
          <w:rFonts w:hint="eastAsia"/>
          <w:kern w:val="0"/>
        </w:rPr>
        <w:t>海关工作人员应当秉公执法、忠于职守，不得滥用职权、玩忽职守、徇私舞弊；违法失职的，依法追究责任。</w:t>
      </w:r>
    </w:p>
    <w:p w:rsidR="00BD72C1" w:rsidRPr="00132229" w:rsidRDefault="00BD72C1" w:rsidP="00771E60">
      <w:pPr>
        <w:spacing w:beforeLines="100" w:before="312" w:afterLines="100" w:after="312"/>
        <w:ind w:firstLineChars="0" w:firstLine="0"/>
        <w:jc w:val="center"/>
        <w:rPr>
          <w:rFonts w:ascii="方正黑体_GBK" w:eastAsia="方正黑体_GBK" w:hAnsi="Calibri"/>
        </w:rPr>
      </w:pPr>
      <w:r w:rsidRPr="00132229">
        <w:rPr>
          <w:rFonts w:ascii="方正黑体_GBK" w:eastAsia="方正黑体_GBK" w:hAnsi="Calibri" w:hint="eastAsia"/>
        </w:rPr>
        <w:t>第六章</w:t>
      </w:r>
      <w:r w:rsidRPr="00132229">
        <w:rPr>
          <w:rFonts w:ascii="方正黑体_GBK" w:eastAsia="方正黑体_GBK" w:hAnsi="Calibri"/>
        </w:rPr>
        <w:t xml:space="preserve"> </w:t>
      </w:r>
      <w:r w:rsidRPr="00132229">
        <w:rPr>
          <w:rFonts w:ascii="方正黑体_GBK" w:eastAsia="方正黑体_GBK" w:hAnsi="Calibri" w:hint="eastAsia"/>
        </w:rPr>
        <w:t xml:space="preserve"> 附</w:t>
      </w:r>
      <w:r w:rsidRPr="00132229">
        <w:rPr>
          <w:rFonts w:ascii="方正黑体_GBK" w:eastAsia="方正黑体_GBK" w:hAnsi="Calibri"/>
        </w:rPr>
        <w:t xml:space="preserve"> </w:t>
      </w:r>
      <w:r w:rsidRPr="00132229">
        <w:rPr>
          <w:rFonts w:ascii="方正黑体_GBK" w:eastAsia="方正黑体_GBK" w:hAnsi="Calibri" w:hint="eastAsia"/>
        </w:rPr>
        <w:t xml:space="preserve"> 则</w:t>
      </w:r>
    </w:p>
    <w:p w:rsidR="00BD72C1" w:rsidRDefault="00BD72C1" w:rsidP="00BD72C1">
      <w:pPr>
        <w:widowControl/>
        <w:autoSpaceDN w:val="0"/>
        <w:ind w:firstLine="640"/>
        <w:rPr>
          <w:kern w:val="0"/>
        </w:rPr>
      </w:pPr>
      <w:r>
        <w:rPr>
          <w:rFonts w:eastAsia="方正黑体_GBK" w:hint="eastAsia"/>
          <w:kern w:val="0"/>
        </w:rPr>
        <w:t>第四十三条</w:t>
      </w:r>
      <w:r>
        <w:rPr>
          <w:kern w:val="0"/>
        </w:rPr>
        <w:t xml:space="preserve">  </w:t>
      </w:r>
      <w:r>
        <w:rPr>
          <w:rFonts w:hint="eastAsia"/>
          <w:kern w:val="0"/>
        </w:rPr>
        <w:t>本法所称分离运输的物品是指出入境人员在其入境后或者出境前</w:t>
      </w:r>
      <w:r>
        <w:rPr>
          <w:kern w:val="0"/>
        </w:rPr>
        <w:t>6</w:t>
      </w:r>
      <w:r>
        <w:rPr>
          <w:rFonts w:hint="eastAsia"/>
          <w:kern w:val="0"/>
        </w:rPr>
        <w:t>个月内（含</w:t>
      </w:r>
      <w:r>
        <w:rPr>
          <w:kern w:val="0"/>
        </w:rPr>
        <w:t>6</w:t>
      </w:r>
      <w:r>
        <w:rPr>
          <w:rFonts w:hint="eastAsia"/>
          <w:kern w:val="0"/>
        </w:rPr>
        <w:t>个月），以托运方式运进或者运出的本人行李物品。</w:t>
      </w:r>
    </w:p>
    <w:p w:rsidR="00BD72C1" w:rsidRDefault="00BD72C1" w:rsidP="00BD72C1">
      <w:pPr>
        <w:widowControl/>
        <w:autoSpaceDN w:val="0"/>
        <w:ind w:firstLine="640"/>
        <w:rPr>
          <w:kern w:val="0"/>
        </w:rPr>
      </w:pPr>
      <w:r>
        <w:rPr>
          <w:rFonts w:eastAsia="方正黑体_GBK" w:hint="eastAsia"/>
          <w:kern w:val="0"/>
        </w:rPr>
        <w:t>第四十四条</w:t>
      </w:r>
      <w:r>
        <w:rPr>
          <w:kern w:val="0"/>
        </w:rPr>
        <w:t xml:space="preserve">  </w:t>
      </w:r>
      <w:r>
        <w:rPr>
          <w:rFonts w:hint="eastAsia"/>
          <w:kern w:val="0"/>
        </w:rPr>
        <w:t>需要收取费用的，海关按照有关规定执行。</w:t>
      </w:r>
    </w:p>
    <w:p w:rsidR="00BD72C1" w:rsidRDefault="00BD72C1" w:rsidP="00BD72C1">
      <w:pPr>
        <w:widowControl/>
        <w:autoSpaceDN w:val="0"/>
        <w:ind w:firstLine="640"/>
        <w:rPr>
          <w:kern w:val="0"/>
        </w:rPr>
      </w:pPr>
      <w:r>
        <w:rPr>
          <w:rFonts w:eastAsia="方正黑体_GBK" w:hint="eastAsia"/>
          <w:kern w:val="0"/>
        </w:rPr>
        <w:lastRenderedPageBreak/>
        <w:t>第四十五条</w:t>
      </w:r>
      <w:r>
        <w:rPr>
          <w:kern w:val="0"/>
        </w:rPr>
        <w:t xml:space="preserve">  </w:t>
      </w:r>
      <w:r>
        <w:rPr>
          <w:rFonts w:hint="eastAsia"/>
          <w:kern w:val="0"/>
        </w:rPr>
        <w:t>违反本办法规定，构成犯罪的，依法追究刑事责任。</w:t>
      </w:r>
    </w:p>
    <w:p w:rsidR="00BD72C1" w:rsidRDefault="00BD72C1" w:rsidP="00BD72C1">
      <w:pPr>
        <w:widowControl/>
        <w:autoSpaceDN w:val="0"/>
        <w:ind w:firstLine="640"/>
        <w:rPr>
          <w:kern w:val="0"/>
        </w:rPr>
      </w:pPr>
      <w:r>
        <w:rPr>
          <w:rFonts w:eastAsia="方正黑体_GBK" w:hint="eastAsia"/>
          <w:kern w:val="0"/>
        </w:rPr>
        <w:t>第四十六条</w:t>
      </w:r>
      <w:r>
        <w:rPr>
          <w:kern w:val="0"/>
        </w:rPr>
        <w:t xml:space="preserve">  </w:t>
      </w:r>
      <w:r>
        <w:rPr>
          <w:rFonts w:hint="eastAsia"/>
          <w:kern w:val="0"/>
        </w:rPr>
        <w:t>本办法由海关总署负责解释。</w:t>
      </w:r>
    </w:p>
    <w:p w:rsidR="007729B5" w:rsidRPr="00BD72C1" w:rsidRDefault="00BD72C1" w:rsidP="00132229">
      <w:pPr>
        <w:autoSpaceDN w:val="0"/>
        <w:ind w:firstLine="640"/>
      </w:pPr>
      <w:r>
        <w:rPr>
          <w:rFonts w:eastAsia="方正黑体_GBK" w:hint="eastAsia"/>
          <w:kern w:val="0"/>
        </w:rPr>
        <w:t>第四十七条</w:t>
      </w:r>
      <w:r>
        <w:rPr>
          <w:rFonts w:eastAsia="方正黑体_GBK"/>
          <w:kern w:val="0"/>
        </w:rPr>
        <w:t xml:space="preserve">  </w:t>
      </w:r>
      <w:r>
        <w:rPr>
          <w:rFonts w:hint="eastAsia"/>
          <w:kern w:val="0"/>
        </w:rPr>
        <w:t>本办法自</w:t>
      </w:r>
      <w:r>
        <w:rPr>
          <w:kern w:val="0"/>
        </w:rPr>
        <w:t>2012</w:t>
      </w:r>
      <w:r>
        <w:rPr>
          <w:rFonts w:hint="eastAsia"/>
          <w:kern w:val="0"/>
        </w:rPr>
        <w:t>年</w:t>
      </w:r>
      <w:r>
        <w:rPr>
          <w:kern w:val="0"/>
        </w:rPr>
        <w:t>11</w:t>
      </w:r>
      <w:r>
        <w:rPr>
          <w:rFonts w:hint="eastAsia"/>
          <w:kern w:val="0"/>
        </w:rPr>
        <w:t>月</w:t>
      </w:r>
      <w:r>
        <w:rPr>
          <w:kern w:val="0"/>
        </w:rPr>
        <w:t>1</w:t>
      </w:r>
      <w:r>
        <w:rPr>
          <w:rFonts w:hint="eastAsia"/>
          <w:kern w:val="0"/>
        </w:rPr>
        <w:t>日起施行。国家质检总局</w:t>
      </w:r>
      <w:r>
        <w:rPr>
          <w:kern w:val="0"/>
        </w:rPr>
        <w:t>2003</w:t>
      </w:r>
      <w:r>
        <w:rPr>
          <w:rFonts w:hint="eastAsia"/>
          <w:kern w:val="0"/>
        </w:rPr>
        <w:t>年</w:t>
      </w:r>
      <w:r>
        <w:rPr>
          <w:kern w:val="0"/>
        </w:rPr>
        <w:t>11</w:t>
      </w:r>
      <w:r>
        <w:rPr>
          <w:rFonts w:hint="eastAsia"/>
          <w:kern w:val="0"/>
        </w:rPr>
        <w:t>月</w:t>
      </w:r>
      <w:r>
        <w:rPr>
          <w:kern w:val="0"/>
        </w:rPr>
        <w:t>6</w:t>
      </w:r>
      <w:r>
        <w:rPr>
          <w:rFonts w:hint="eastAsia"/>
          <w:kern w:val="0"/>
        </w:rPr>
        <w:t>日发布的《出入境人员携带物检疫管理办法》（国家质检总局令第</w:t>
      </w:r>
      <w:r>
        <w:rPr>
          <w:kern w:val="0"/>
        </w:rPr>
        <w:t>56</w:t>
      </w:r>
      <w:r>
        <w:rPr>
          <w:rFonts w:hint="eastAsia"/>
          <w:kern w:val="0"/>
        </w:rPr>
        <w:t>号）同时废止。</w:t>
      </w:r>
    </w:p>
    <w:sectPr w:rsidR="007729B5" w:rsidRPr="00BD72C1" w:rsidSect="007729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048" w:rsidRDefault="002A6048" w:rsidP="00132229">
      <w:pPr>
        <w:spacing w:line="240" w:lineRule="auto"/>
        <w:ind w:firstLine="640"/>
      </w:pPr>
      <w:r>
        <w:separator/>
      </w:r>
    </w:p>
  </w:endnote>
  <w:endnote w:type="continuationSeparator" w:id="0">
    <w:p w:rsidR="002A6048" w:rsidRDefault="002A6048" w:rsidP="0013222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rsidP="0013222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5973"/>
      <w:docPartObj>
        <w:docPartGallery w:val="Page Numbers (Bottom of Page)"/>
        <w:docPartUnique/>
      </w:docPartObj>
    </w:sdtPr>
    <w:sdtEndPr/>
    <w:sdtContent>
      <w:p w:rsidR="00132229" w:rsidRDefault="002A6048" w:rsidP="00132229">
        <w:pPr>
          <w:pStyle w:val="a5"/>
          <w:ind w:firstLine="360"/>
          <w:jc w:val="center"/>
        </w:pPr>
        <w:r>
          <w:rPr>
            <w:noProof/>
            <w:lang w:val="zh-CN"/>
          </w:rPr>
          <w:fldChar w:fldCharType="begin"/>
        </w:r>
        <w:r>
          <w:rPr>
            <w:noProof/>
            <w:lang w:val="zh-CN"/>
          </w:rPr>
          <w:instrText xml:space="preserve"> PAGE   \* MERGEFORMAT </w:instrText>
        </w:r>
        <w:r>
          <w:rPr>
            <w:noProof/>
            <w:lang w:val="zh-CN"/>
          </w:rPr>
          <w:fldChar w:fldCharType="separate"/>
        </w:r>
        <w:r w:rsidR="00771E60" w:rsidRPr="00771E60">
          <w:rPr>
            <w:noProof/>
            <w:lang w:val="zh-CN"/>
          </w:rPr>
          <w:t>2</w:t>
        </w:r>
        <w:r>
          <w:rPr>
            <w:noProof/>
            <w:lang w:val="zh-CN"/>
          </w:rPr>
          <w:fldChar w:fldCharType="end"/>
        </w:r>
      </w:p>
    </w:sdtContent>
  </w:sdt>
  <w:p w:rsidR="00132229" w:rsidRDefault="00132229" w:rsidP="0013222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rsidP="0013222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048" w:rsidRDefault="002A6048" w:rsidP="00132229">
      <w:pPr>
        <w:spacing w:line="240" w:lineRule="auto"/>
        <w:ind w:firstLine="640"/>
      </w:pPr>
      <w:r>
        <w:separator/>
      </w:r>
    </w:p>
  </w:footnote>
  <w:footnote w:type="continuationSeparator" w:id="0">
    <w:p w:rsidR="002A6048" w:rsidRDefault="002A6048" w:rsidP="0013222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rsidP="0013222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rsidP="00A55470">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rsidP="00132229">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36E38"/>
    <w:multiLevelType w:val="hybridMultilevel"/>
    <w:tmpl w:val="EA0C6526"/>
    <w:lvl w:ilvl="0" w:tplc="F63E5904">
      <w:start w:val="1"/>
      <w:numFmt w:val="decimal"/>
      <w:pStyle w:val="1"/>
      <w:lvlText w:val="%1."/>
      <w:lvlJc w:val="left"/>
      <w:pPr>
        <w:ind w:left="420" w:hanging="420"/>
      </w:pPr>
      <w:rPr>
        <w:rFonts w:hint="eastAsia"/>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72C1"/>
    <w:rsid w:val="000008CF"/>
    <w:rsid w:val="00002BEF"/>
    <w:rsid w:val="000102F6"/>
    <w:rsid w:val="00016013"/>
    <w:rsid w:val="00051FAD"/>
    <w:rsid w:val="0006586D"/>
    <w:rsid w:val="00072BFF"/>
    <w:rsid w:val="0008050F"/>
    <w:rsid w:val="000825DE"/>
    <w:rsid w:val="00085A64"/>
    <w:rsid w:val="000A0FA5"/>
    <w:rsid w:val="000A2437"/>
    <w:rsid w:val="000A40D5"/>
    <w:rsid w:val="000E2587"/>
    <w:rsid w:val="00115C8B"/>
    <w:rsid w:val="0012518D"/>
    <w:rsid w:val="00132229"/>
    <w:rsid w:val="001632BF"/>
    <w:rsid w:val="00170D93"/>
    <w:rsid w:val="001B45E3"/>
    <w:rsid w:val="001D29C5"/>
    <w:rsid w:val="001E1918"/>
    <w:rsid w:val="001F5808"/>
    <w:rsid w:val="00225C15"/>
    <w:rsid w:val="00230E53"/>
    <w:rsid w:val="00235EDD"/>
    <w:rsid w:val="00236001"/>
    <w:rsid w:val="00281DEC"/>
    <w:rsid w:val="00283E0D"/>
    <w:rsid w:val="002A6048"/>
    <w:rsid w:val="002C134A"/>
    <w:rsid w:val="002F5BAF"/>
    <w:rsid w:val="00322DE4"/>
    <w:rsid w:val="0034623E"/>
    <w:rsid w:val="003869A1"/>
    <w:rsid w:val="003965A2"/>
    <w:rsid w:val="003E1380"/>
    <w:rsid w:val="003F147C"/>
    <w:rsid w:val="004017A0"/>
    <w:rsid w:val="00415B24"/>
    <w:rsid w:val="00420E15"/>
    <w:rsid w:val="00423068"/>
    <w:rsid w:val="00451B26"/>
    <w:rsid w:val="0047653F"/>
    <w:rsid w:val="00485448"/>
    <w:rsid w:val="0049161E"/>
    <w:rsid w:val="004A3D76"/>
    <w:rsid w:val="004B379E"/>
    <w:rsid w:val="004C31C0"/>
    <w:rsid w:val="004D6A93"/>
    <w:rsid w:val="004E79AB"/>
    <w:rsid w:val="00503803"/>
    <w:rsid w:val="00515300"/>
    <w:rsid w:val="005445FE"/>
    <w:rsid w:val="005A0B13"/>
    <w:rsid w:val="005A3A77"/>
    <w:rsid w:val="005A5D2F"/>
    <w:rsid w:val="005A5FC7"/>
    <w:rsid w:val="005D0AC9"/>
    <w:rsid w:val="006021A6"/>
    <w:rsid w:val="006159B0"/>
    <w:rsid w:val="00616BAF"/>
    <w:rsid w:val="00634A2C"/>
    <w:rsid w:val="00640C52"/>
    <w:rsid w:val="00646C6F"/>
    <w:rsid w:val="00664875"/>
    <w:rsid w:val="00685FE3"/>
    <w:rsid w:val="006974CA"/>
    <w:rsid w:val="006A0389"/>
    <w:rsid w:val="006A7CD1"/>
    <w:rsid w:val="006B4881"/>
    <w:rsid w:val="006B6915"/>
    <w:rsid w:val="00701BF3"/>
    <w:rsid w:val="007054AF"/>
    <w:rsid w:val="007454A2"/>
    <w:rsid w:val="0074622D"/>
    <w:rsid w:val="00754099"/>
    <w:rsid w:val="00761CD0"/>
    <w:rsid w:val="00771E60"/>
    <w:rsid w:val="007729B5"/>
    <w:rsid w:val="00776E05"/>
    <w:rsid w:val="00794312"/>
    <w:rsid w:val="007D2F7B"/>
    <w:rsid w:val="007D4244"/>
    <w:rsid w:val="007D5792"/>
    <w:rsid w:val="007E4DCD"/>
    <w:rsid w:val="0080223F"/>
    <w:rsid w:val="008026C4"/>
    <w:rsid w:val="00810974"/>
    <w:rsid w:val="0082305C"/>
    <w:rsid w:val="008D2A3B"/>
    <w:rsid w:val="008D471F"/>
    <w:rsid w:val="008E065F"/>
    <w:rsid w:val="00907C71"/>
    <w:rsid w:val="00941154"/>
    <w:rsid w:val="00991144"/>
    <w:rsid w:val="00994E1A"/>
    <w:rsid w:val="009B2F91"/>
    <w:rsid w:val="009C2589"/>
    <w:rsid w:val="00A1244F"/>
    <w:rsid w:val="00A23594"/>
    <w:rsid w:val="00A363A7"/>
    <w:rsid w:val="00A55470"/>
    <w:rsid w:val="00A71769"/>
    <w:rsid w:val="00AC2243"/>
    <w:rsid w:val="00AE0C94"/>
    <w:rsid w:val="00AF1436"/>
    <w:rsid w:val="00B038FE"/>
    <w:rsid w:val="00B35208"/>
    <w:rsid w:val="00B54506"/>
    <w:rsid w:val="00B75CD8"/>
    <w:rsid w:val="00B81F0F"/>
    <w:rsid w:val="00B87751"/>
    <w:rsid w:val="00B93981"/>
    <w:rsid w:val="00BA3512"/>
    <w:rsid w:val="00BA799C"/>
    <w:rsid w:val="00BD5082"/>
    <w:rsid w:val="00BD72C1"/>
    <w:rsid w:val="00C103C9"/>
    <w:rsid w:val="00C14256"/>
    <w:rsid w:val="00C73771"/>
    <w:rsid w:val="00D23D43"/>
    <w:rsid w:val="00D4717D"/>
    <w:rsid w:val="00D54E1E"/>
    <w:rsid w:val="00D778A9"/>
    <w:rsid w:val="00D80540"/>
    <w:rsid w:val="00D91606"/>
    <w:rsid w:val="00DA4CD5"/>
    <w:rsid w:val="00DA5ED0"/>
    <w:rsid w:val="00DB475A"/>
    <w:rsid w:val="00DF7D22"/>
    <w:rsid w:val="00E41A48"/>
    <w:rsid w:val="00E447A6"/>
    <w:rsid w:val="00E60FE8"/>
    <w:rsid w:val="00EE391E"/>
    <w:rsid w:val="00F009F6"/>
    <w:rsid w:val="00F023AF"/>
    <w:rsid w:val="00F14D5A"/>
    <w:rsid w:val="00F24FE7"/>
    <w:rsid w:val="00F32812"/>
    <w:rsid w:val="00F35208"/>
    <w:rsid w:val="00F6357E"/>
    <w:rsid w:val="00F70094"/>
    <w:rsid w:val="00FA5722"/>
    <w:rsid w:val="00FA5BFE"/>
    <w:rsid w:val="00FB514E"/>
    <w:rsid w:val="00FB57BB"/>
    <w:rsid w:val="00FB787D"/>
    <w:rsid w:val="00FE5AE9"/>
    <w:rsid w:val="00FF1369"/>
    <w:rsid w:val="00F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7FA3D-61D2-4E60-9759-525637A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2C1"/>
    <w:pPr>
      <w:widowControl w:val="0"/>
      <w:spacing w:line="560" w:lineRule="exact"/>
      <w:ind w:firstLineChars="200" w:firstLine="200"/>
    </w:pPr>
    <w:rPr>
      <w:rFonts w:ascii="Times New Roman" w:eastAsia="方正仿宋_GBK" w:hAnsi="Times New Roman" w:cs="Times New Roman"/>
      <w:sz w:val="32"/>
      <w:szCs w:val="32"/>
    </w:rPr>
  </w:style>
  <w:style w:type="paragraph" w:styleId="1">
    <w:name w:val="heading 1"/>
    <w:basedOn w:val="a"/>
    <w:next w:val="a"/>
    <w:link w:val="10"/>
    <w:autoRedefine/>
    <w:qFormat/>
    <w:rsid w:val="00BD72C1"/>
    <w:pPr>
      <w:keepNext/>
      <w:keepLines/>
      <w:numPr>
        <w:numId w:val="1"/>
      </w:numPr>
      <w:ind w:left="0" w:firstLineChars="0" w:firstLine="0"/>
      <w:outlineLvl w:val="0"/>
    </w:pPr>
    <w:rPr>
      <w:rFonts w:ascii="方正黑体_GBK" w:eastAsia="方正黑体_GBK"/>
      <w:bCs/>
      <w:kern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D72C1"/>
    <w:rPr>
      <w:rFonts w:ascii="方正黑体_GBK" w:eastAsia="方正黑体_GBK" w:hAnsi="Times New Roman" w:cs="Times New Roman"/>
      <w:bCs/>
      <w:kern w:val="60"/>
      <w:sz w:val="32"/>
      <w:szCs w:val="32"/>
    </w:rPr>
  </w:style>
  <w:style w:type="paragraph" w:styleId="a3">
    <w:name w:val="header"/>
    <w:basedOn w:val="a"/>
    <w:link w:val="a4"/>
    <w:uiPriority w:val="99"/>
    <w:semiHidden/>
    <w:unhideWhenUsed/>
    <w:rsid w:val="001322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semiHidden/>
    <w:rsid w:val="00132229"/>
    <w:rPr>
      <w:rFonts w:ascii="Times New Roman" w:eastAsia="方正仿宋_GBK" w:hAnsi="Times New Roman" w:cs="Times New Roman"/>
      <w:sz w:val="18"/>
      <w:szCs w:val="18"/>
    </w:rPr>
  </w:style>
  <w:style w:type="paragraph" w:styleId="a5">
    <w:name w:val="footer"/>
    <w:basedOn w:val="a"/>
    <w:link w:val="a6"/>
    <w:uiPriority w:val="99"/>
    <w:unhideWhenUsed/>
    <w:rsid w:val="00132229"/>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132229"/>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43839</dc:creator>
  <cp:lastModifiedBy>佟 金辉</cp:lastModifiedBy>
  <cp:revision>6</cp:revision>
  <dcterms:created xsi:type="dcterms:W3CDTF">2018-11-22T05:32:00Z</dcterms:created>
  <dcterms:modified xsi:type="dcterms:W3CDTF">2018-11-23T02:20:00Z</dcterms:modified>
</cp:coreProperties>
</file>